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0" w:rsidRPr="001553AE" w:rsidRDefault="001553AE" w:rsidP="001553AE">
      <w:pPr>
        <w:widowControl/>
        <w:tabs>
          <w:tab w:val="left" w:pos="709"/>
          <w:tab w:val="left" w:pos="6687"/>
        </w:tabs>
        <w:spacing w:after="12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1553A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ПРОЕКТ</w:t>
      </w:r>
    </w:p>
    <w:p w:rsidR="0070468A" w:rsidRDefault="0070468A" w:rsidP="00327A4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327A4F" w:rsidRDefault="00794777" w:rsidP="00327A4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0E7948" w:rsidRPr="00F93234" w:rsidRDefault="000E7948" w:rsidP="000E7948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E7948" w:rsidRDefault="000E7948" w:rsidP="000E794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656EC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656EC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инспектора</w:t>
      </w:r>
    </w:p>
    <w:p w:rsidR="00794777" w:rsidRPr="00656ECE" w:rsidRDefault="008A0892" w:rsidP="000E794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6EC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межрегионального </w:t>
      </w:r>
      <w:r w:rsidR="00794777" w:rsidRPr="00656EC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отдела энергетического надзора </w:t>
      </w:r>
    </w:p>
    <w:p w:rsidR="00656ECE" w:rsidRPr="00F97C55" w:rsidRDefault="00656ECE" w:rsidP="00327A4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327A4F" w:rsidRDefault="00794777" w:rsidP="00327A4F">
      <w:pPr>
        <w:widowControl/>
        <w:numPr>
          <w:ilvl w:val="0"/>
          <w:numId w:val="15"/>
        </w:numPr>
        <w:ind w:left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794777" w:rsidRPr="00327A4F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794777" w:rsidP="00875A2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Должность государственной гражданской службы (далее – должность гражданской службы) государственного инспектора </w:t>
      </w:r>
      <w:r w:rsidR="008A0892" w:rsidRPr="008A0892">
        <w:rPr>
          <w:rFonts w:ascii="Times New Roman" w:eastAsia="Calibri" w:hAnsi="Times New Roman" w:cs="Times New Roman"/>
          <w:color w:val="auto"/>
          <w:lang w:eastAsia="en-US" w:bidi="ar-SA"/>
        </w:rPr>
        <w:t>межрегионального</w:t>
      </w:r>
      <w:r w:rsidR="008A0892"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</w:t>
      </w:r>
      <w:r w:rsidR="00327A4F"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отдел)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A935E4" w:rsidRDefault="00A935E4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935E4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</w:t>
      </w:r>
      <w:r w:rsidR="00C177CD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A935E4">
        <w:rPr>
          <w:rFonts w:ascii="Times New Roman" w:eastAsia="Calibri" w:hAnsi="Times New Roman" w:cs="Times New Roman"/>
          <w:color w:val="auto"/>
          <w:lang w:eastAsia="en-US" w:bidi="ar-SA"/>
        </w:rPr>
        <w:t>-0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A935E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327A4F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794777" w:rsidRPr="00327A4F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 </w:t>
      </w:r>
    </w:p>
    <w:p w:rsidR="00794777" w:rsidRPr="00327A4F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Назначение и освобождение от должности гос</w:t>
      </w:r>
      <w:r w:rsidR="00327A4F">
        <w:rPr>
          <w:rFonts w:ascii="Times New Roman" w:eastAsia="Calibri" w:hAnsi="Times New Roman" w:cs="Times New Roman"/>
          <w:color w:val="auto"/>
          <w:lang w:eastAsia="en-US" w:bidi="ar-SA"/>
        </w:rPr>
        <w:t>ударственного инспектора отдела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811BAB" w:rsidRPr="0045662B" w:rsidRDefault="00327A4F" w:rsidP="00811BA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94777"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государственного инспектора отдела, непосредственно подчиняется начальнику отдела либо лицу, исполняющему его обязанности. Гражданский служащий, замещающий должность государственного инспектора, </w:t>
      </w:r>
      <w:r w:rsidR="00811BAB" w:rsidRPr="0045662B">
        <w:rPr>
          <w:rFonts w:ascii="Times New Roman" w:eastAsia="Calibri" w:hAnsi="Times New Roman" w:cs="Times New Roman"/>
          <w:color w:val="auto"/>
          <w:lang w:eastAsia="en-US" w:bidi="ar-SA"/>
        </w:rPr>
        <w:t>также подчиняется заместителю руководител</w:t>
      </w:r>
      <w:r w:rsidR="00811BAB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="00811BA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Управления</w:t>
      </w:r>
      <w:r w:rsidR="00811BA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</w:t>
      </w:r>
      <w:r w:rsidR="00811BAB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327A4F" w:rsidRDefault="00794777" w:rsidP="00327A4F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В период временного отсутствия государственного инспектора исполнение его должностных обязанностей возлагается на другого гражданского служащего, замещающего должность в отделе.</w:t>
      </w:r>
    </w:p>
    <w:p w:rsidR="00794777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отделе.</w:t>
      </w:r>
    </w:p>
    <w:p w:rsidR="00CF2CA8" w:rsidRPr="00327A4F" w:rsidRDefault="00CF2CA8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794777" w:rsidP="00327A4F">
      <w:pPr>
        <w:widowControl/>
        <w:numPr>
          <w:ilvl w:val="0"/>
          <w:numId w:val="15"/>
        </w:numPr>
        <w:ind w:left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656ECE" w:rsidRPr="00327A4F" w:rsidRDefault="00656ECE" w:rsidP="00CD66DA">
      <w:pPr>
        <w:widowControl/>
        <w:ind w:left="-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государственного инспектора отд</w:t>
      </w:r>
      <w:r w:rsidR="009532C6">
        <w:rPr>
          <w:rFonts w:ascii="Times New Roman" w:eastAsia="Calibri" w:hAnsi="Times New Roman" w:cs="Times New Roman"/>
          <w:color w:val="auto"/>
          <w:lang w:eastAsia="en-US" w:bidi="ar-SA"/>
        </w:rPr>
        <w:t>ела устанавливаются требования, в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ключающие базовые и профессионально</w:t>
      </w:r>
      <w:r w:rsidR="009B5DF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- функциональные квалификационные требования.</w:t>
      </w:r>
    </w:p>
    <w:p w:rsidR="00CF2CA8" w:rsidRPr="00327A4F" w:rsidRDefault="00CF2CA8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794777" w:rsidP="00327A4F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64CDD" w:rsidRPr="00327A4F" w:rsidRDefault="00464CDD" w:rsidP="00327A4F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327A4F" w:rsidRDefault="00794777" w:rsidP="00811BAB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327A4F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794777" w:rsidRPr="00327A4F" w:rsidRDefault="00794777" w:rsidP="00811BAB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2.1.2. 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Для должности государственного инспектора отдела требования к стажу не предъявляются.</w:t>
      </w:r>
    </w:p>
    <w:p w:rsidR="00794777" w:rsidRPr="00327A4F" w:rsidRDefault="00794777" w:rsidP="00811BAB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2.1.3. Гражданский служащий, замещающий должность государственного инспектора отдела, должен обладать следующими базовыми знаниями и умениями: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1)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знанием государственного языка Российской Федерации (русского языка);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2)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знаниями основ: 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а)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Конституции Российской Федерации;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б)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27 мая 2003 г. № 58-ФЗ «О системе государственной службы Российской Федерации»;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в)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27 июля 2004 г. № 79-ФЗ «О государственной гражданской службе Российской Федерации»;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г)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25 декабря 2008 г. № 273-ФЗ «О противодействии коррупции»;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3) </w:t>
      </w:r>
      <w:r w:rsidR="006A42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знаниями и умения в области информационно-коммуникационных технологий.</w:t>
      </w:r>
    </w:p>
    <w:p w:rsidR="00794777" w:rsidRPr="00327A4F" w:rsidRDefault="00794777" w:rsidP="00327A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2.1.4. Умения гражданского служащего, замещающего должность  государственного инспектора отдела, включают следующие умения.</w:t>
      </w:r>
    </w:p>
    <w:p w:rsidR="00794777" w:rsidRPr="00327A4F" w:rsidRDefault="00794777" w:rsidP="00327A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794777" w:rsidRPr="00327A4F" w:rsidRDefault="00794777" w:rsidP="00327A4F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794777" w:rsidRPr="00327A4F" w:rsidRDefault="00794777" w:rsidP="00327A4F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794777" w:rsidRPr="00327A4F" w:rsidRDefault="00794777" w:rsidP="00327A4F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794777" w:rsidRPr="00327A4F" w:rsidRDefault="00794777" w:rsidP="00327A4F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279F3" w:rsidRDefault="004279F3" w:rsidP="00327A4F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327A4F" w:rsidRDefault="00327A4F" w:rsidP="00F97C5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794777"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794777" w:rsidRPr="00327A4F" w:rsidRDefault="00794777" w:rsidP="00F97C55">
      <w:pPr>
        <w:widowControl/>
        <w:shd w:val="clear" w:color="auto" w:fill="FFFFFF"/>
        <w:tabs>
          <w:tab w:val="left" w:pos="0"/>
          <w:tab w:val="left" w:pos="2977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94777" w:rsidRPr="00327A4F" w:rsidRDefault="00794777" w:rsidP="00327A4F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279F3" w:rsidRDefault="00794777" w:rsidP="00CF2C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государственного инспектора отдела, должен иметь высшее образование</w:t>
      </w:r>
      <w:r w:rsidRPr="00327A4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27A4F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327A4F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ED170F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327A4F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27A4F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794777" w:rsidRDefault="00794777" w:rsidP="00327A4F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2.2.2.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656ECE" w:rsidRDefault="00656ECE" w:rsidP="00E86F3E">
      <w:pPr>
        <w:pStyle w:val="af5"/>
        <w:widowControl/>
        <w:numPr>
          <w:ilvl w:val="0"/>
          <w:numId w:val="16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EB6E40" w:rsidRDefault="00EB6E40" w:rsidP="00E86F3E">
      <w:pPr>
        <w:pStyle w:val="af5"/>
        <w:widowControl/>
        <w:numPr>
          <w:ilvl w:val="0"/>
          <w:numId w:val="16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</w:t>
      </w:r>
      <w:r w:rsidR="00B70ED0">
        <w:rPr>
          <w:rFonts w:ascii="Times New Roman" w:eastAsia="Calibri" w:hAnsi="Times New Roman" w:cs="Times New Roman"/>
          <w:color w:val="auto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lang w:eastAsia="en-US"/>
        </w:rPr>
        <w:t>рушениях.</w:t>
      </w:r>
    </w:p>
    <w:p w:rsidR="00B70ED0" w:rsidRPr="00B70ED0" w:rsidRDefault="00B70ED0" w:rsidP="00B70ED0">
      <w:pPr>
        <w:pStyle w:val="af5"/>
        <w:numPr>
          <w:ilvl w:val="0"/>
          <w:numId w:val="16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B70ED0" w:rsidRPr="00B70ED0" w:rsidRDefault="00B70ED0" w:rsidP="007E0FA6">
      <w:pPr>
        <w:pStyle w:val="af5"/>
        <w:numPr>
          <w:ilvl w:val="0"/>
          <w:numId w:val="16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 w:rsidR="00B05F04"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B05F04" w:rsidRDefault="00B05F04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B05F04" w:rsidRDefault="00B05F04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B05F04" w:rsidRPr="00B05F04" w:rsidRDefault="00B05F04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B05F04" w:rsidRDefault="00B05F04" w:rsidP="00E86F3E">
      <w:pPr>
        <w:widowControl/>
        <w:numPr>
          <w:ilvl w:val="0"/>
          <w:numId w:val="16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27A4F" w:rsidRP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327A4F" w:rsidRDefault="00327A4F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327A4F" w:rsidRDefault="00794777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327A4F" w:rsidRDefault="00794777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327A4F" w:rsidRDefault="00794777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327A4F" w:rsidRDefault="00794777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327A4F" w:rsidRDefault="00794777" w:rsidP="00E86F3E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327A4F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B051DC" w:rsidRPr="00CF2CA8" w:rsidRDefault="00794777" w:rsidP="00D032E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Default="00794777" w:rsidP="00327A4F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0C6BCE" w:rsidRDefault="000C6BCE" w:rsidP="000C6BCE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F29FF">
        <w:rPr>
          <w:rFonts w:ascii="Times New Roman" w:eastAsia="Calibri" w:hAnsi="Times New Roman" w:cs="Times New Roman"/>
          <w:color w:val="auto"/>
          <w:lang w:eastAsia="en-US" w:bidi="ar-SA"/>
        </w:rPr>
        <w:t>- общее представление об устройстве гидроэлектростанций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0C6BCE" w:rsidRPr="001A777F" w:rsidRDefault="000C6BCE" w:rsidP="000C6BCE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- устройство и правила эксплуатации электроустановок, тепловых установок, электрических станций и сетей;</w:t>
      </w:r>
    </w:p>
    <w:p w:rsidR="000C6BCE" w:rsidRPr="001A777F" w:rsidRDefault="000C6BCE" w:rsidP="000C6BCE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безопасности при эксплуатации электроустановок, тепловых установок, электрических станций и сетей.</w:t>
      </w:r>
    </w:p>
    <w:p w:rsidR="00327A4F" w:rsidRDefault="00794777" w:rsidP="00327A4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2.2.4. Гражданский служащий, замещающий должность гос</w:t>
      </w:r>
      <w:r w:rsidR="0050297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профессиональными умениями: </w:t>
      </w:r>
    </w:p>
    <w:p w:rsidR="000C6BCE" w:rsidRDefault="000C6BCE" w:rsidP="000C6BCE">
      <w:pPr>
        <w:pStyle w:val="af5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406A50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0C6BCE" w:rsidRDefault="000C6BCE" w:rsidP="000C6BCE">
      <w:pPr>
        <w:pStyle w:val="af5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406A50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0C6BCE" w:rsidRPr="00406A50" w:rsidRDefault="000C6BCE" w:rsidP="000C6BCE">
      <w:pPr>
        <w:pStyle w:val="af5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06A50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406A50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E55C77" w:rsidRDefault="000C6BCE" w:rsidP="000C6BCE">
      <w:pPr>
        <w:pStyle w:val="af5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06A50">
        <w:rPr>
          <w:rFonts w:ascii="Times New Roman" w:eastAsia="Calibri" w:hAnsi="Times New Roman" w:cs="Times New Roman"/>
        </w:rPr>
        <w:t xml:space="preserve">проводить расследования причин аварий, несчастных случаев и оформлять </w:t>
      </w:r>
    </w:p>
    <w:p w:rsidR="00E55C77" w:rsidRDefault="00E55C77" w:rsidP="00E55C77">
      <w:pPr>
        <w:pStyle w:val="af5"/>
        <w:tabs>
          <w:tab w:val="left" w:pos="426"/>
          <w:tab w:val="left" w:pos="709"/>
          <w:tab w:val="left" w:pos="993"/>
        </w:tabs>
        <w:ind w:left="709"/>
        <w:contextualSpacing w:val="0"/>
        <w:jc w:val="both"/>
        <w:rPr>
          <w:rFonts w:ascii="Times New Roman" w:eastAsia="Calibri" w:hAnsi="Times New Roman" w:cs="Times New Roman"/>
        </w:rPr>
      </w:pPr>
    </w:p>
    <w:p w:rsidR="000C6BCE" w:rsidRPr="00E55C77" w:rsidRDefault="000C6BCE" w:rsidP="00E55C77">
      <w:pPr>
        <w:pStyle w:val="af5"/>
        <w:tabs>
          <w:tab w:val="left" w:pos="284"/>
          <w:tab w:val="left" w:pos="426"/>
          <w:tab w:val="left" w:pos="993"/>
        </w:tabs>
        <w:ind w:left="0"/>
        <w:contextualSpacing w:val="0"/>
        <w:jc w:val="both"/>
        <w:rPr>
          <w:rFonts w:ascii="Times New Roman" w:eastAsia="Calibri" w:hAnsi="Times New Roman" w:cs="Times New Roman"/>
        </w:rPr>
      </w:pPr>
      <w:r w:rsidRPr="00E55C77">
        <w:rPr>
          <w:rFonts w:ascii="Times New Roman" w:eastAsia="Calibri" w:hAnsi="Times New Roman" w:cs="Times New Roman"/>
        </w:rPr>
        <w:t>результаты расследования причин аварий и несчастных случаев на опасных производственных объектах;</w:t>
      </w:r>
    </w:p>
    <w:p w:rsidR="000C6BCE" w:rsidRPr="00406A50" w:rsidRDefault="000C6BCE" w:rsidP="000C6BCE">
      <w:pPr>
        <w:pStyle w:val="af5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406A50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0C6BCE" w:rsidRPr="00CB25F0" w:rsidRDefault="000C6BCE" w:rsidP="000C6BCE">
      <w:pPr>
        <w:pStyle w:val="af5"/>
        <w:numPr>
          <w:ilvl w:val="0"/>
          <w:numId w:val="23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406A50">
        <w:rPr>
          <w:rFonts w:ascii="Times New Roman" w:eastAsia="Times New Roman" w:hAnsi="Times New Roman" w:cs="Times New Roman"/>
          <w:color w:val="auto"/>
        </w:rPr>
        <w:t>проведение и оформление результатов мероприятий по выдаче разрешений на допуск к эксплуатации энергоустановок.</w:t>
      </w:r>
    </w:p>
    <w:p w:rsidR="00794777" w:rsidRPr="00327A4F" w:rsidRDefault="00794777" w:rsidP="0050297C">
      <w:pPr>
        <w:widowControl/>
        <w:numPr>
          <w:ilvl w:val="2"/>
          <w:numId w:val="15"/>
        </w:numPr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</w:t>
      </w:r>
      <w:r w:rsidR="0050297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должен обладать следующими функциональными знаниями</w:t>
      </w:r>
      <w:r w:rsidRPr="00327A4F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lastRenderedPageBreak/>
        <w:t>меры, принимаемые по результатам проверки;</w:t>
      </w:r>
    </w:p>
    <w:p w:rsidR="00794777" w:rsidRPr="0050297C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B051DC" w:rsidRPr="00CF2CA8" w:rsidRDefault="00794777" w:rsidP="00D032EF">
      <w:pPr>
        <w:pStyle w:val="af5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297C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327A4F" w:rsidRDefault="00794777" w:rsidP="00D032EF">
      <w:pPr>
        <w:widowControl/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государственного инспектора отдела, должен обладать следующими функциональными умениями: </w:t>
      </w:r>
    </w:p>
    <w:p w:rsidR="00794777" w:rsidRPr="0050297C" w:rsidRDefault="00794777" w:rsidP="00D032EF">
      <w:pPr>
        <w:pStyle w:val="af5"/>
        <w:framePr w:hSpace="180" w:wrap="around" w:vAnchor="text" w:hAnchor="text" w:y="1"/>
        <w:widowControl/>
        <w:numPr>
          <w:ilvl w:val="0"/>
          <w:numId w:val="27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50297C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документарных (камеральных) проверок (обследований);</w:t>
      </w:r>
    </w:p>
    <w:p w:rsidR="00794777" w:rsidRPr="0050297C" w:rsidRDefault="00794777" w:rsidP="00D032EF">
      <w:pPr>
        <w:pStyle w:val="af5"/>
        <w:framePr w:hSpace="180" w:wrap="around" w:vAnchor="text" w:hAnchor="text" w:y="1"/>
        <w:widowControl/>
        <w:numPr>
          <w:ilvl w:val="0"/>
          <w:numId w:val="27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50297C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выездных проверок;</w:t>
      </w:r>
    </w:p>
    <w:p w:rsidR="00794777" w:rsidRPr="0050297C" w:rsidRDefault="00794777" w:rsidP="00D032EF">
      <w:pPr>
        <w:pStyle w:val="af5"/>
        <w:framePr w:hSpace="180" w:wrap="around" w:vAnchor="text" w:hAnchor="text" w:y="1"/>
        <w:widowControl/>
        <w:numPr>
          <w:ilvl w:val="0"/>
          <w:numId w:val="27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50297C">
        <w:rPr>
          <w:rFonts w:ascii="Times New Roman" w:eastAsia="Times New Roman" w:hAnsi="Times New Roman" w:cs="Times New Roman"/>
          <w:color w:val="auto"/>
          <w:lang w:eastAsia="en-US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94777" w:rsidRPr="0050297C" w:rsidRDefault="00794777" w:rsidP="00D032EF">
      <w:pPr>
        <w:pStyle w:val="af5"/>
        <w:widowControl/>
        <w:numPr>
          <w:ilvl w:val="0"/>
          <w:numId w:val="27"/>
        </w:numPr>
        <w:tabs>
          <w:tab w:val="left" w:pos="1418"/>
        </w:tabs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50297C">
        <w:rPr>
          <w:rFonts w:ascii="Times New Roman" w:eastAsia="Times New Roman" w:hAnsi="Times New Roman" w:cs="Times New Roman"/>
          <w:color w:val="auto"/>
          <w:lang w:eastAsia="en-US"/>
        </w:rPr>
        <w:t>осуществление контроля исполнения предписаний, решений и других распорядительных документов.</w:t>
      </w:r>
    </w:p>
    <w:p w:rsidR="00794777" w:rsidRPr="00327A4F" w:rsidRDefault="00794777" w:rsidP="00CF2CA8">
      <w:pPr>
        <w:pStyle w:val="22"/>
        <w:keepNext/>
        <w:keepLines/>
        <w:shd w:val="clear" w:color="auto" w:fill="auto"/>
        <w:tabs>
          <w:tab w:val="left" w:pos="851"/>
          <w:tab w:val="left" w:pos="1134"/>
          <w:tab w:val="left" w:pos="351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2020AB" w:rsidRDefault="0050297C" w:rsidP="0050297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CE4B0D" w:rsidRPr="00327A4F">
        <w:rPr>
          <w:color w:val="auto"/>
          <w:sz w:val="24"/>
          <w:szCs w:val="24"/>
        </w:rPr>
        <w:t>Должностные обязанности</w:t>
      </w:r>
      <w:bookmarkEnd w:id="0"/>
    </w:p>
    <w:p w:rsidR="006A033D" w:rsidRPr="00327A4F" w:rsidRDefault="006A033D" w:rsidP="0050297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2020AB" w:rsidRPr="00327A4F" w:rsidRDefault="00357B08" w:rsidP="00327A4F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Г</w:t>
      </w:r>
      <w:r w:rsidR="00DD7358" w:rsidRPr="00327A4F">
        <w:rPr>
          <w:rStyle w:val="11"/>
          <w:color w:val="auto"/>
          <w:sz w:val="24"/>
          <w:szCs w:val="24"/>
        </w:rPr>
        <w:t>осударственный инспектор</w:t>
      </w:r>
      <w:r w:rsidR="00CE4B0D" w:rsidRPr="00327A4F">
        <w:rPr>
          <w:rStyle w:val="11"/>
          <w:color w:val="auto"/>
          <w:sz w:val="24"/>
          <w:szCs w:val="24"/>
        </w:rPr>
        <w:t xml:space="preserve"> </w:t>
      </w:r>
      <w:r w:rsidR="0050297C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2020AB" w:rsidRPr="00327A4F" w:rsidRDefault="00CE4B0D" w:rsidP="00D032EF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D2197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соблюдать служебный распорядок Управления;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сообщать руководителю Управления, органам прокуратуры или другим государственным органам обо всех случаях обращения к нему каких-либо лиц в целях </w:t>
      </w:r>
      <w:r w:rsidRPr="00327A4F">
        <w:rPr>
          <w:rStyle w:val="11"/>
          <w:color w:val="auto"/>
          <w:sz w:val="24"/>
          <w:szCs w:val="24"/>
        </w:rPr>
        <w:lastRenderedPageBreak/>
        <w:t>склонения его к совершению коррупционных нарушений;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своевременно представлять надлежащим образом оформленные информационные материалы об основной деятельности </w:t>
      </w:r>
      <w:r w:rsidR="002A7BC6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 Управления для размещения на сайте Управления;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осуществлять </w:t>
      </w:r>
      <w:proofErr w:type="gramStart"/>
      <w:r w:rsidRPr="00327A4F">
        <w:rPr>
          <w:rStyle w:val="11"/>
          <w:color w:val="auto"/>
          <w:sz w:val="24"/>
          <w:szCs w:val="24"/>
        </w:rPr>
        <w:t>контроль за</w:t>
      </w:r>
      <w:proofErr w:type="gramEnd"/>
      <w:r w:rsidRPr="00327A4F">
        <w:rPr>
          <w:rStyle w:val="11"/>
          <w:color w:val="auto"/>
          <w:sz w:val="24"/>
          <w:szCs w:val="24"/>
        </w:rPr>
        <w:t xml:space="preserve"> сотрудниками </w:t>
      </w:r>
      <w:r w:rsidR="002A7BC6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327A4F" w:rsidRDefault="00CE4B0D" w:rsidP="008E724D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уведомлять письменно руководителя Управления о намерении выполнять иную оплачиваемую работу.</w:t>
      </w:r>
    </w:p>
    <w:p w:rsidR="003D2197" w:rsidRPr="00327A4F" w:rsidRDefault="00CE4B0D" w:rsidP="0050297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3D2197" w:rsidRPr="00327A4F" w:rsidRDefault="00D82597" w:rsidP="0050297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="00CE4B0D" w:rsidRPr="00327A4F">
        <w:rPr>
          <w:rStyle w:val="11"/>
          <w:color w:val="auto"/>
          <w:sz w:val="24"/>
          <w:szCs w:val="24"/>
        </w:rPr>
        <w:tab/>
      </w:r>
    </w:p>
    <w:p w:rsidR="002020AB" w:rsidRPr="00327A4F" w:rsidRDefault="00CE4B0D" w:rsidP="0050297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2020AB" w:rsidRPr="00327A4F" w:rsidRDefault="00D82597" w:rsidP="0050297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327A4F">
        <w:rPr>
          <w:rStyle w:val="11"/>
          <w:color w:val="auto"/>
          <w:sz w:val="24"/>
          <w:szCs w:val="24"/>
        </w:rPr>
        <w:t xml:space="preserve">Рассматривать устные или письменные обращения граждан и юридических лиц в соответствии с компетенцией </w:t>
      </w:r>
      <w:r w:rsidR="0050297C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Управления.</w:t>
      </w:r>
    </w:p>
    <w:p w:rsidR="002020AB" w:rsidRPr="00327A4F" w:rsidRDefault="00D82597" w:rsidP="0050297C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b/>
          <w:color w:val="auto"/>
          <w:sz w:val="24"/>
          <w:szCs w:val="24"/>
        </w:rPr>
        <w:t xml:space="preserve">  </w:t>
      </w:r>
      <w:r w:rsidR="00357B08" w:rsidRPr="002A7BC6">
        <w:rPr>
          <w:rStyle w:val="11"/>
          <w:b/>
          <w:color w:val="auto"/>
          <w:sz w:val="24"/>
          <w:szCs w:val="24"/>
        </w:rPr>
        <w:t>Г</w:t>
      </w:r>
      <w:r w:rsidR="00DD7358" w:rsidRPr="002A7BC6">
        <w:rPr>
          <w:rStyle w:val="11"/>
          <w:b/>
          <w:color w:val="auto"/>
          <w:sz w:val="24"/>
          <w:szCs w:val="24"/>
        </w:rPr>
        <w:t>осударственный инспектор</w:t>
      </w:r>
      <w:r w:rsidR="00CE4B0D" w:rsidRPr="002A7BC6">
        <w:rPr>
          <w:rStyle w:val="11"/>
          <w:b/>
          <w:color w:val="auto"/>
          <w:sz w:val="24"/>
          <w:szCs w:val="24"/>
        </w:rPr>
        <w:t xml:space="preserve"> </w:t>
      </w:r>
      <w:r w:rsidR="0050297C" w:rsidRPr="002A7BC6">
        <w:rPr>
          <w:rStyle w:val="11"/>
          <w:b/>
          <w:color w:val="auto"/>
          <w:sz w:val="24"/>
          <w:szCs w:val="24"/>
        </w:rPr>
        <w:t>о</w:t>
      </w:r>
      <w:r w:rsidR="00CE4B0D" w:rsidRPr="002A7BC6">
        <w:rPr>
          <w:rStyle w:val="11"/>
          <w:b/>
          <w:color w:val="auto"/>
          <w:sz w:val="24"/>
          <w:szCs w:val="24"/>
        </w:rPr>
        <w:t>тдела Управления обязан</w:t>
      </w:r>
      <w:r w:rsidR="00CE4B0D" w:rsidRPr="00327A4F">
        <w:rPr>
          <w:rStyle w:val="11"/>
          <w:color w:val="auto"/>
          <w:sz w:val="24"/>
          <w:szCs w:val="24"/>
        </w:rPr>
        <w:t>:</w:t>
      </w:r>
    </w:p>
    <w:p w:rsidR="002020AB" w:rsidRPr="00327A4F" w:rsidRDefault="00D82597" w:rsidP="0050297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0468A" w:rsidRPr="00327A4F">
        <w:rPr>
          <w:rStyle w:val="11"/>
          <w:color w:val="auto"/>
          <w:sz w:val="24"/>
          <w:szCs w:val="24"/>
        </w:rPr>
        <w:t>С</w:t>
      </w:r>
      <w:r w:rsidR="00CE4B0D" w:rsidRPr="00327A4F">
        <w:rPr>
          <w:rStyle w:val="11"/>
          <w:color w:val="auto"/>
          <w:sz w:val="24"/>
          <w:szCs w:val="24"/>
        </w:rPr>
        <w:t>оставл</w:t>
      </w:r>
      <w:r w:rsidR="0070468A" w:rsidRPr="00327A4F">
        <w:rPr>
          <w:rStyle w:val="11"/>
          <w:color w:val="auto"/>
          <w:sz w:val="24"/>
          <w:szCs w:val="24"/>
        </w:rPr>
        <w:t>ять</w:t>
      </w:r>
      <w:r w:rsidR="00CE4B0D" w:rsidRPr="00327A4F">
        <w:rPr>
          <w:rStyle w:val="11"/>
          <w:color w:val="auto"/>
          <w:sz w:val="24"/>
          <w:szCs w:val="24"/>
        </w:rPr>
        <w:t xml:space="preserve"> годовы</w:t>
      </w:r>
      <w:r w:rsidR="0070468A" w:rsidRPr="00327A4F">
        <w:rPr>
          <w:rStyle w:val="11"/>
          <w:color w:val="auto"/>
          <w:sz w:val="24"/>
          <w:szCs w:val="24"/>
        </w:rPr>
        <w:t>е</w:t>
      </w:r>
      <w:r w:rsidR="00CE4B0D" w:rsidRPr="00327A4F">
        <w:rPr>
          <w:rStyle w:val="11"/>
          <w:color w:val="auto"/>
          <w:sz w:val="24"/>
          <w:szCs w:val="24"/>
        </w:rPr>
        <w:t xml:space="preserve"> план</w:t>
      </w:r>
      <w:r w:rsidR="0070468A" w:rsidRPr="00327A4F">
        <w:rPr>
          <w:rStyle w:val="11"/>
          <w:color w:val="auto"/>
          <w:sz w:val="24"/>
          <w:szCs w:val="24"/>
        </w:rPr>
        <w:t>ы</w:t>
      </w:r>
      <w:r w:rsidR="00CE4B0D" w:rsidRPr="00327A4F">
        <w:rPr>
          <w:rStyle w:val="11"/>
          <w:color w:val="auto"/>
          <w:sz w:val="24"/>
          <w:szCs w:val="24"/>
        </w:rPr>
        <w:t>-график</w:t>
      </w:r>
      <w:r w:rsidR="0070468A" w:rsidRPr="00327A4F">
        <w:rPr>
          <w:rStyle w:val="11"/>
          <w:color w:val="auto"/>
          <w:sz w:val="24"/>
          <w:szCs w:val="24"/>
        </w:rPr>
        <w:t>и</w:t>
      </w:r>
      <w:r w:rsidR="00DD7358" w:rsidRPr="00327A4F">
        <w:rPr>
          <w:rStyle w:val="11"/>
          <w:color w:val="auto"/>
          <w:sz w:val="24"/>
          <w:szCs w:val="24"/>
        </w:rPr>
        <w:t xml:space="preserve">, </w:t>
      </w:r>
      <w:r w:rsidR="00CE4B0D" w:rsidRPr="00327A4F">
        <w:rPr>
          <w:rStyle w:val="11"/>
          <w:color w:val="auto"/>
          <w:sz w:val="24"/>
          <w:szCs w:val="24"/>
        </w:rPr>
        <w:t>списк</w:t>
      </w:r>
      <w:r w:rsidR="0070468A" w:rsidRPr="00327A4F">
        <w:rPr>
          <w:rStyle w:val="11"/>
          <w:color w:val="auto"/>
          <w:sz w:val="24"/>
          <w:szCs w:val="24"/>
        </w:rPr>
        <w:t>и</w:t>
      </w:r>
      <w:r w:rsidR="00CE4B0D" w:rsidRPr="00327A4F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327A4F" w:rsidRDefault="00D82597" w:rsidP="0050297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0468A" w:rsidRPr="00327A4F">
        <w:rPr>
          <w:rStyle w:val="11"/>
          <w:color w:val="auto"/>
          <w:sz w:val="24"/>
          <w:szCs w:val="24"/>
        </w:rPr>
        <w:t>П</w:t>
      </w:r>
      <w:r w:rsidR="00CE4B0D" w:rsidRPr="00327A4F">
        <w:rPr>
          <w:rStyle w:val="11"/>
          <w:color w:val="auto"/>
          <w:sz w:val="24"/>
          <w:szCs w:val="24"/>
        </w:rPr>
        <w:t>одгот</w:t>
      </w:r>
      <w:r w:rsidR="0070468A" w:rsidRPr="00327A4F">
        <w:rPr>
          <w:rStyle w:val="11"/>
          <w:color w:val="auto"/>
          <w:sz w:val="24"/>
          <w:szCs w:val="24"/>
        </w:rPr>
        <w:t>авливать и</w:t>
      </w:r>
      <w:r w:rsidR="00CE4B0D" w:rsidRPr="00327A4F">
        <w:rPr>
          <w:rStyle w:val="11"/>
          <w:color w:val="auto"/>
          <w:sz w:val="24"/>
          <w:szCs w:val="24"/>
        </w:rPr>
        <w:t xml:space="preserve"> представл</w:t>
      </w:r>
      <w:r w:rsidR="0070468A" w:rsidRPr="00327A4F">
        <w:rPr>
          <w:rStyle w:val="11"/>
          <w:color w:val="auto"/>
          <w:sz w:val="24"/>
          <w:szCs w:val="24"/>
        </w:rPr>
        <w:t>ять</w:t>
      </w:r>
      <w:r w:rsidR="00CE4B0D" w:rsidRPr="00327A4F">
        <w:rPr>
          <w:rStyle w:val="11"/>
          <w:color w:val="auto"/>
          <w:sz w:val="24"/>
          <w:szCs w:val="24"/>
        </w:rPr>
        <w:t xml:space="preserve"> отчет</w:t>
      </w:r>
      <w:r w:rsidR="0070468A" w:rsidRPr="00327A4F">
        <w:rPr>
          <w:rStyle w:val="11"/>
          <w:color w:val="auto"/>
          <w:sz w:val="24"/>
          <w:szCs w:val="24"/>
        </w:rPr>
        <w:t>ы</w:t>
      </w:r>
      <w:r w:rsidR="00CE4B0D" w:rsidRPr="00327A4F">
        <w:rPr>
          <w:rStyle w:val="11"/>
          <w:color w:val="auto"/>
          <w:sz w:val="24"/>
          <w:szCs w:val="24"/>
        </w:rPr>
        <w:t xml:space="preserve"> о работе </w:t>
      </w:r>
      <w:r w:rsidR="0050297C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2020AB" w:rsidRPr="00327A4F" w:rsidRDefault="003D2197" w:rsidP="0050297C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aa"/>
          <w:color w:val="auto"/>
          <w:sz w:val="24"/>
          <w:szCs w:val="24"/>
          <w:lang w:val="ru-RU"/>
        </w:rPr>
        <w:t>3</w:t>
      </w:r>
      <w:r w:rsidR="00CE4B0D" w:rsidRPr="00327A4F">
        <w:rPr>
          <w:rStyle w:val="aa"/>
          <w:color w:val="auto"/>
          <w:sz w:val="24"/>
          <w:szCs w:val="24"/>
          <w:lang w:val="ru-RU"/>
        </w:rPr>
        <w:t>.</w:t>
      </w:r>
      <w:r w:rsidR="00CE4B0D" w:rsidRPr="00327A4F">
        <w:rPr>
          <w:rStyle w:val="11"/>
          <w:color w:val="auto"/>
          <w:sz w:val="24"/>
          <w:szCs w:val="24"/>
          <w:lang w:eastAsia="en-US" w:bidi="en-US"/>
        </w:rPr>
        <w:t>6.</w:t>
      </w:r>
      <w:r w:rsidR="0050297C">
        <w:rPr>
          <w:rStyle w:val="11"/>
          <w:color w:val="auto"/>
          <w:sz w:val="24"/>
          <w:szCs w:val="24"/>
          <w:lang w:eastAsia="en-US" w:bidi="en-US"/>
        </w:rPr>
        <w:t>3</w:t>
      </w:r>
      <w:r w:rsidR="00CE4B0D" w:rsidRPr="00327A4F">
        <w:rPr>
          <w:rStyle w:val="11"/>
          <w:color w:val="auto"/>
          <w:sz w:val="24"/>
          <w:szCs w:val="24"/>
          <w:lang w:eastAsia="en-US" w:bidi="en-US"/>
        </w:rPr>
        <w:t xml:space="preserve">. </w:t>
      </w:r>
      <w:r w:rsidR="00D82597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327A4F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327A4F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327A4F">
        <w:rPr>
          <w:rStyle w:val="11"/>
          <w:color w:val="auto"/>
          <w:sz w:val="24"/>
          <w:szCs w:val="24"/>
        </w:rPr>
        <w:t xml:space="preserve">начальника </w:t>
      </w:r>
      <w:r w:rsidR="0050297C">
        <w:rPr>
          <w:rStyle w:val="11"/>
          <w:color w:val="auto"/>
          <w:sz w:val="24"/>
          <w:szCs w:val="24"/>
        </w:rPr>
        <w:t>о</w:t>
      </w:r>
      <w:r w:rsidR="0070468A" w:rsidRPr="00327A4F">
        <w:rPr>
          <w:rStyle w:val="11"/>
          <w:color w:val="auto"/>
          <w:sz w:val="24"/>
          <w:szCs w:val="24"/>
        </w:rPr>
        <w:t>тдела</w:t>
      </w:r>
      <w:r w:rsidR="00CE4B0D" w:rsidRPr="00327A4F">
        <w:rPr>
          <w:rStyle w:val="11"/>
          <w:color w:val="auto"/>
          <w:sz w:val="24"/>
          <w:szCs w:val="24"/>
        </w:rPr>
        <w:t xml:space="preserve"> </w:t>
      </w:r>
      <w:r w:rsidR="0070468A" w:rsidRPr="00327A4F">
        <w:rPr>
          <w:rStyle w:val="11"/>
          <w:color w:val="auto"/>
          <w:sz w:val="24"/>
          <w:szCs w:val="24"/>
        </w:rPr>
        <w:t>участвовать в</w:t>
      </w:r>
      <w:r w:rsidR="00CE4B0D" w:rsidRPr="00327A4F">
        <w:rPr>
          <w:rStyle w:val="11"/>
          <w:color w:val="auto"/>
          <w:sz w:val="24"/>
          <w:szCs w:val="24"/>
        </w:rPr>
        <w:t xml:space="preserve"> подготовк</w:t>
      </w:r>
      <w:r w:rsidR="0070468A" w:rsidRPr="00327A4F">
        <w:rPr>
          <w:rStyle w:val="11"/>
          <w:color w:val="auto"/>
          <w:sz w:val="24"/>
          <w:szCs w:val="24"/>
        </w:rPr>
        <w:t>е</w:t>
      </w:r>
      <w:r w:rsidR="00CE4B0D" w:rsidRPr="00327A4F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50297C">
        <w:rPr>
          <w:rStyle w:val="11"/>
          <w:color w:val="auto"/>
          <w:sz w:val="24"/>
          <w:szCs w:val="24"/>
        </w:rPr>
        <w:t>о</w:t>
      </w:r>
      <w:r w:rsidR="0070468A" w:rsidRPr="00327A4F">
        <w:rPr>
          <w:rStyle w:val="11"/>
          <w:color w:val="auto"/>
          <w:sz w:val="24"/>
          <w:szCs w:val="24"/>
        </w:rPr>
        <w:t>тдела</w:t>
      </w:r>
      <w:r w:rsidR="00CE4B0D" w:rsidRPr="00327A4F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2020AB" w:rsidRPr="00327A4F" w:rsidRDefault="003D2197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aa"/>
          <w:color w:val="auto"/>
          <w:sz w:val="24"/>
          <w:szCs w:val="24"/>
          <w:lang w:val="ru-RU"/>
        </w:rPr>
        <w:t>3</w:t>
      </w:r>
      <w:r w:rsidR="00CE4B0D" w:rsidRPr="00327A4F">
        <w:rPr>
          <w:rStyle w:val="aa"/>
          <w:color w:val="auto"/>
          <w:sz w:val="24"/>
          <w:szCs w:val="24"/>
          <w:lang w:val="ru-RU"/>
        </w:rPr>
        <w:t>.</w:t>
      </w:r>
      <w:r w:rsidR="00CE4B0D" w:rsidRPr="00327A4F">
        <w:rPr>
          <w:rStyle w:val="11"/>
          <w:color w:val="auto"/>
          <w:sz w:val="24"/>
          <w:szCs w:val="24"/>
          <w:lang w:eastAsia="en-US" w:bidi="en-US"/>
        </w:rPr>
        <w:t>6.</w:t>
      </w:r>
      <w:r w:rsidR="0050297C">
        <w:rPr>
          <w:rStyle w:val="11"/>
          <w:color w:val="auto"/>
          <w:sz w:val="24"/>
          <w:szCs w:val="24"/>
          <w:lang w:eastAsia="en-US" w:bidi="en-US"/>
        </w:rPr>
        <w:t>4</w:t>
      </w:r>
      <w:r w:rsidR="00CE4B0D" w:rsidRPr="00327A4F">
        <w:rPr>
          <w:rStyle w:val="11"/>
          <w:color w:val="auto"/>
          <w:sz w:val="24"/>
          <w:szCs w:val="24"/>
          <w:lang w:eastAsia="en-US" w:bidi="en-US"/>
        </w:rPr>
        <w:t xml:space="preserve">. </w:t>
      </w:r>
      <w:r w:rsidR="00D82597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327A4F">
        <w:rPr>
          <w:rStyle w:val="11"/>
          <w:color w:val="auto"/>
          <w:sz w:val="24"/>
          <w:szCs w:val="24"/>
        </w:rPr>
        <w:t>заместителя</w:t>
      </w:r>
      <w:r w:rsidR="00CE4B0D" w:rsidRPr="00327A4F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327A4F">
        <w:rPr>
          <w:rStyle w:val="11"/>
          <w:color w:val="auto"/>
          <w:sz w:val="24"/>
          <w:szCs w:val="24"/>
        </w:rPr>
        <w:t xml:space="preserve">начальника </w:t>
      </w:r>
      <w:r w:rsidR="00CB3652">
        <w:rPr>
          <w:rStyle w:val="11"/>
          <w:color w:val="auto"/>
          <w:sz w:val="24"/>
          <w:szCs w:val="24"/>
        </w:rPr>
        <w:t>о</w:t>
      </w:r>
      <w:r w:rsidR="0070468A" w:rsidRPr="00327A4F">
        <w:rPr>
          <w:rStyle w:val="11"/>
          <w:color w:val="auto"/>
          <w:sz w:val="24"/>
          <w:szCs w:val="24"/>
        </w:rPr>
        <w:t>тдела</w:t>
      </w:r>
      <w:r w:rsidR="00CE4B0D" w:rsidRPr="00327A4F">
        <w:rPr>
          <w:rStyle w:val="11"/>
          <w:color w:val="auto"/>
          <w:sz w:val="24"/>
          <w:szCs w:val="24"/>
        </w:rPr>
        <w:t xml:space="preserve"> </w:t>
      </w:r>
      <w:r w:rsidR="0070468A" w:rsidRPr="00327A4F">
        <w:rPr>
          <w:rStyle w:val="11"/>
          <w:color w:val="auto"/>
          <w:sz w:val="24"/>
          <w:szCs w:val="24"/>
        </w:rPr>
        <w:t>подготавливать</w:t>
      </w:r>
      <w:r w:rsidR="00CE4B0D" w:rsidRPr="00327A4F">
        <w:rPr>
          <w:rStyle w:val="11"/>
          <w:color w:val="auto"/>
          <w:sz w:val="24"/>
          <w:szCs w:val="24"/>
        </w:rPr>
        <w:t xml:space="preserve"> справ</w:t>
      </w:r>
      <w:r w:rsidR="0090140D" w:rsidRPr="00327A4F">
        <w:rPr>
          <w:rStyle w:val="11"/>
          <w:color w:val="auto"/>
          <w:sz w:val="24"/>
          <w:szCs w:val="24"/>
        </w:rPr>
        <w:t>ки</w:t>
      </w:r>
      <w:r w:rsidR="00CE4B0D" w:rsidRPr="00327A4F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327A4F">
        <w:rPr>
          <w:rStyle w:val="11"/>
          <w:color w:val="auto"/>
          <w:sz w:val="24"/>
          <w:szCs w:val="24"/>
        </w:rPr>
        <w:t>ы</w:t>
      </w:r>
      <w:r w:rsidR="00CE4B0D" w:rsidRPr="00327A4F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50297C">
        <w:rPr>
          <w:rStyle w:val="11"/>
          <w:color w:val="auto"/>
          <w:sz w:val="24"/>
          <w:szCs w:val="24"/>
        </w:rPr>
        <w:t>о</w:t>
      </w:r>
      <w:r w:rsidR="0070468A" w:rsidRPr="00327A4F">
        <w:rPr>
          <w:rStyle w:val="11"/>
          <w:color w:val="auto"/>
          <w:sz w:val="24"/>
          <w:szCs w:val="24"/>
        </w:rPr>
        <w:t>тдела</w:t>
      </w:r>
      <w:r w:rsidR="00CE4B0D" w:rsidRPr="00327A4F">
        <w:rPr>
          <w:rStyle w:val="11"/>
          <w:color w:val="auto"/>
          <w:sz w:val="24"/>
          <w:szCs w:val="24"/>
        </w:rPr>
        <w:t>.</w:t>
      </w:r>
    </w:p>
    <w:p w:rsidR="0050297C" w:rsidRDefault="00D27806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3.6.</w:t>
      </w:r>
      <w:r w:rsidR="0050297C">
        <w:rPr>
          <w:rStyle w:val="11"/>
          <w:color w:val="auto"/>
          <w:sz w:val="24"/>
          <w:szCs w:val="24"/>
        </w:rPr>
        <w:t>5</w:t>
      </w:r>
      <w:r w:rsidRPr="00327A4F">
        <w:rPr>
          <w:rStyle w:val="11"/>
          <w:color w:val="auto"/>
          <w:sz w:val="24"/>
          <w:szCs w:val="24"/>
        </w:rPr>
        <w:t xml:space="preserve">. </w:t>
      </w:r>
      <w:r w:rsidR="00D82597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>Оформлять процессуальные документы пр</w:t>
      </w:r>
      <w:r w:rsidR="0050297C">
        <w:rPr>
          <w:rStyle w:val="11"/>
          <w:color w:val="auto"/>
          <w:sz w:val="24"/>
          <w:szCs w:val="24"/>
        </w:rPr>
        <w:t>и осуществлении производства по</w:t>
      </w:r>
      <w:r w:rsidR="0061792D">
        <w:rPr>
          <w:rStyle w:val="11"/>
          <w:color w:val="auto"/>
          <w:sz w:val="24"/>
          <w:szCs w:val="24"/>
        </w:rPr>
        <w:t xml:space="preserve"> </w:t>
      </w:r>
      <w:r w:rsidRPr="00327A4F">
        <w:rPr>
          <w:rStyle w:val="11"/>
          <w:color w:val="auto"/>
          <w:sz w:val="24"/>
          <w:szCs w:val="24"/>
        </w:rPr>
        <w:t>делам об административных правонарушениях.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3.6.6. </w:t>
      </w:r>
      <w:r w:rsidR="00D27806" w:rsidRPr="00327A4F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>
        <w:rPr>
          <w:rStyle w:val="11"/>
          <w:color w:val="auto"/>
          <w:sz w:val="24"/>
          <w:szCs w:val="24"/>
        </w:rPr>
        <w:t>о</w:t>
      </w:r>
      <w:r w:rsidR="00D27806" w:rsidRPr="00327A4F">
        <w:rPr>
          <w:rStyle w:val="11"/>
          <w:color w:val="auto"/>
          <w:sz w:val="24"/>
          <w:szCs w:val="24"/>
        </w:rPr>
        <w:t>тдела;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3.6.7. </w:t>
      </w:r>
      <w:r w:rsidR="00D82597">
        <w:rPr>
          <w:color w:val="auto"/>
          <w:sz w:val="24"/>
          <w:szCs w:val="24"/>
        </w:rPr>
        <w:t xml:space="preserve">  </w:t>
      </w:r>
      <w:r w:rsidR="00DD7358" w:rsidRPr="00327A4F">
        <w:rPr>
          <w:rStyle w:val="11"/>
          <w:color w:val="auto"/>
          <w:sz w:val="24"/>
          <w:szCs w:val="24"/>
        </w:rPr>
        <w:t>В</w:t>
      </w:r>
      <w:r w:rsidR="00D27806" w:rsidRPr="00327A4F">
        <w:rPr>
          <w:rStyle w:val="11"/>
          <w:color w:val="auto"/>
          <w:sz w:val="24"/>
          <w:szCs w:val="24"/>
        </w:rPr>
        <w:t>е</w:t>
      </w:r>
      <w:r w:rsidR="00DD7358" w:rsidRPr="00327A4F">
        <w:rPr>
          <w:rStyle w:val="11"/>
          <w:color w:val="auto"/>
          <w:sz w:val="24"/>
          <w:szCs w:val="24"/>
        </w:rPr>
        <w:t>сти</w:t>
      </w:r>
      <w:r w:rsidR="00D27806" w:rsidRPr="00327A4F">
        <w:rPr>
          <w:rStyle w:val="11"/>
          <w:color w:val="auto"/>
          <w:sz w:val="24"/>
          <w:szCs w:val="24"/>
        </w:rPr>
        <w:t xml:space="preserve"> банк данных о поднадзорных </w:t>
      </w:r>
      <w:r>
        <w:rPr>
          <w:rStyle w:val="11"/>
          <w:color w:val="auto"/>
          <w:sz w:val="24"/>
          <w:szCs w:val="24"/>
        </w:rPr>
        <w:t>о</w:t>
      </w:r>
      <w:r w:rsidR="00D27806" w:rsidRPr="00327A4F">
        <w:rPr>
          <w:rStyle w:val="11"/>
          <w:color w:val="auto"/>
          <w:sz w:val="24"/>
          <w:szCs w:val="24"/>
        </w:rPr>
        <w:t>тделу объектах;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3.6.8. </w:t>
      </w:r>
      <w:r w:rsidR="00D82597">
        <w:rPr>
          <w:rStyle w:val="11"/>
          <w:color w:val="auto"/>
          <w:sz w:val="24"/>
          <w:szCs w:val="24"/>
        </w:rPr>
        <w:t xml:space="preserve"> </w:t>
      </w:r>
      <w:r w:rsidR="00D27806" w:rsidRPr="00327A4F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</w:t>
      </w:r>
      <w:r>
        <w:rPr>
          <w:rStyle w:val="11"/>
          <w:color w:val="auto"/>
          <w:sz w:val="24"/>
          <w:szCs w:val="24"/>
        </w:rPr>
        <w:t>ы административного воздействия;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3.6.9. </w:t>
      </w:r>
      <w:r w:rsidR="00D27806" w:rsidRPr="0050297C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3.6.10. </w:t>
      </w:r>
      <w:proofErr w:type="gramStart"/>
      <w:r w:rsidR="0090140D" w:rsidRPr="0050297C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50297C">
        <w:rPr>
          <w:rStyle w:val="11"/>
          <w:color w:val="auto"/>
          <w:sz w:val="24"/>
          <w:szCs w:val="24"/>
        </w:rPr>
        <w:t>обращени</w:t>
      </w:r>
      <w:r w:rsidR="0090140D" w:rsidRPr="0050297C">
        <w:rPr>
          <w:rStyle w:val="11"/>
          <w:color w:val="auto"/>
          <w:sz w:val="24"/>
          <w:szCs w:val="24"/>
        </w:rPr>
        <w:t>я</w:t>
      </w:r>
      <w:r w:rsidR="00CE4B0D" w:rsidRPr="0050297C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2A7BC6">
        <w:rPr>
          <w:rStyle w:val="11"/>
          <w:color w:val="auto"/>
          <w:sz w:val="24"/>
          <w:szCs w:val="24"/>
        </w:rPr>
        <w:t>о</w:t>
      </w:r>
      <w:r w:rsidR="00CE4B0D" w:rsidRPr="0050297C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50297C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50297C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CE4B0D" w:rsidRPr="0050297C">
        <w:rPr>
          <w:rStyle w:val="24"/>
          <w:color w:val="auto"/>
          <w:sz w:val="24"/>
          <w:szCs w:val="24"/>
        </w:rPr>
        <w:t xml:space="preserve"> </w:t>
      </w:r>
      <w:r w:rsidR="00D27806" w:rsidRPr="0050297C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50297C">
        <w:rPr>
          <w:bCs/>
          <w:color w:val="auto"/>
          <w:sz w:val="24"/>
          <w:szCs w:val="24"/>
        </w:rPr>
        <w:t>о</w:t>
      </w:r>
      <w:r w:rsidR="00D27806" w:rsidRPr="0050297C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50297C">
        <w:rPr>
          <w:rStyle w:val="11"/>
          <w:color w:val="auto"/>
          <w:sz w:val="24"/>
          <w:szCs w:val="24"/>
        </w:rPr>
        <w:t xml:space="preserve">и инструкцией по </w:t>
      </w:r>
      <w:r w:rsidR="00CE4B0D" w:rsidRPr="0050297C">
        <w:rPr>
          <w:rStyle w:val="11"/>
          <w:color w:val="auto"/>
          <w:sz w:val="24"/>
          <w:szCs w:val="24"/>
        </w:rPr>
        <w:lastRenderedPageBreak/>
        <w:t>делопроизводству.</w:t>
      </w:r>
      <w:proofErr w:type="gramEnd"/>
    </w:p>
    <w:p w:rsidR="00C26DCF" w:rsidRPr="00327A4F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3.6.11. </w:t>
      </w:r>
      <w:r w:rsidR="00C26DCF" w:rsidRPr="00327A4F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353A6D" w:rsidRPr="00327A4F" w:rsidRDefault="0050297C" w:rsidP="0050297C">
      <w:pPr>
        <w:pStyle w:val="4"/>
        <w:shd w:val="clear" w:color="auto" w:fill="auto"/>
        <w:tabs>
          <w:tab w:val="left" w:pos="709"/>
          <w:tab w:val="left" w:pos="851"/>
          <w:tab w:val="left" w:pos="1276"/>
          <w:tab w:val="left" w:pos="1418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>3.6.12.</w:t>
      </w:r>
      <w:r w:rsidR="00D82597">
        <w:rPr>
          <w:rStyle w:val="11"/>
          <w:color w:val="auto"/>
          <w:sz w:val="24"/>
          <w:szCs w:val="24"/>
        </w:rPr>
        <w:t xml:space="preserve"> </w:t>
      </w:r>
      <w:r w:rsidR="00353A6D" w:rsidRPr="00327A4F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50297C" w:rsidRDefault="00CF2CA8" w:rsidP="00CF2CA8">
      <w:pPr>
        <w:pStyle w:val="4"/>
        <w:shd w:val="clear" w:color="auto" w:fill="auto"/>
        <w:tabs>
          <w:tab w:val="left" w:pos="709"/>
          <w:tab w:val="left" w:pos="1059"/>
          <w:tab w:val="left" w:pos="1276"/>
          <w:tab w:val="left" w:pos="1418"/>
        </w:tabs>
        <w:spacing w:before="0" w:line="240" w:lineRule="auto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  <w:r w:rsidR="0050297C">
        <w:rPr>
          <w:rStyle w:val="11"/>
          <w:color w:val="auto"/>
          <w:sz w:val="24"/>
          <w:szCs w:val="24"/>
        </w:rPr>
        <w:t xml:space="preserve">3.6.13. </w:t>
      </w:r>
      <w:r w:rsidR="00353A6D" w:rsidRPr="00327A4F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327A4F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327A4F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327A4F" w:rsidRDefault="0050297C" w:rsidP="00CF2CA8">
      <w:pPr>
        <w:pStyle w:val="4"/>
        <w:shd w:val="clear" w:color="auto" w:fill="auto"/>
        <w:tabs>
          <w:tab w:val="left" w:pos="709"/>
          <w:tab w:val="left" w:pos="1059"/>
          <w:tab w:val="left" w:pos="1276"/>
          <w:tab w:val="left" w:pos="1418"/>
        </w:tabs>
        <w:spacing w:before="0" w:line="240" w:lineRule="auto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 xml:space="preserve">3.6.14. </w:t>
      </w:r>
      <w:r w:rsidR="0090140D" w:rsidRPr="00327A4F">
        <w:rPr>
          <w:rStyle w:val="11"/>
          <w:color w:val="auto"/>
          <w:sz w:val="24"/>
          <w:szCs w:val="24"/>
        </w:rPr>
        <w:t>О</w:t>
      </w:r>
      <w:r w:rsidR="00D67A8A" w:rsidRPr="00327A4F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327A4F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327A4F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327A4F">
        <w:rPr>
          <w:rStyle w:val="11"/>
          <w:color w:val="auto"/>
          <w:sz w:val="24"/>
          <w:szCs w:val="24"/>
        </w:rPr>
        <w:t>:</w:t>
      </w:r>
      <w:r w:rsidR="00D06FBD" w:rsidRPr="00327A4F">
        <w:rPr>
          <w:rStyle w:val="11"/>
          <w:color w:val="auto"/>
          <w:sz w:val="24"/>
          <w:szCs w:val="24"/>
        </w:rPr>
        <w:t xml:space="preserve"> </w:t>
      </w:r>
    </w:p>
    <w:p w:rsidR="00DB110B" w:rsidRPr="00327A4F" w:rsidRDefault="00C26DCF" w:rsidP="00327A4F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proofErr w:type="gramStart"/>
      <w:r w:rsidRPr="00327A4F">
        <w:rPr>
          <w:color w:val="auto"/>
          <w:sz w:val="24"/>
          <w:szCs w:val="24"/>
        </w:rPr>
        <w:t xml:space="preserve">– </w:t>
      </w:r>
      <w:r w:rsidR="00D06FBD" w:rsidRPr="00327A4F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</w:t>
      </w:r>
      <w:r w:rsidR="00294178" w:rsidRPr="00327A4F">
        <w:rPr>
          <w:color w:val="auto"/>
          <w:sz w:val="24"/>
          <w:szCs w:val="24"/>
        </w:rPr>
        <w:t>новленный срок</w:t>
      </w:r>
      <w:r w:rsidR="00DB110B" w:rsidRPr="00327A4F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Pr="00327A4F">
        <w:rPr>
          <w:color w:val="auto"/>
          <w:sz w:val="24"/>
          <w:szCs w:val="24"/>
        </w:rPr>
        <w:t>Ф</w:t>
      </w:r>
      <w:r w:rsidR="00DB110B" w:rsidRPr="00327A4F">
        <w:rPr>
          <w:color w:val="auto"/>
          <w:sz w:val="24"/>
          <w:szCs w:val="24"/>
        </w:rPr>
        <w:t>едеральной службой  по экологическому, технологическому и</w:t>
      </w:r>
      <w:proofErr w:type="gramEnd"/>
      <w:r w:rsidR="00DB110B" w:rsidRPr="00327A4F">
        <w:rPr>
          <w:color w:val="auto"/>
          <w:sz w:val="24"/>
          <w:szCs w:val="24"/>
        </w:rPr>
        <w:t xml:space="preserve">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C26DCF" w:rsidRPr="00327A4F" w:rsidRDefault="00C26DCF" w:rsidP="00CF2CA8">
      <w:pPr>
        <w:pStyle w:val="4"/>
        <w:shd w:val="clear" w:color="auto" w:fill="auto"/>
        <w:tabs>
          <w:tab w:val="left" w:pos="709"/>
          <w:tab w:val="left" w:pos="1059"/>
          <w:tab w:val="left" w:pos="1276"/>
          <w:tab w:val="left" w:pos="1701"/>
        </w:tabs>
        <w:spacing w:before="0" w:line="240" w:lineRule="auto"/>
        <w:ind w:firstLine="851"/>
        <w:rPr>
          <w:rStyle w:val="11"/>
          <w:color w:val="auto"/>
          <w:sz w:val="24"/>
          <w:szCs w:val="24"/>
        </w:rPr>
      </w:pPr>
      <w:proofErr w:type="gramStart"/>
      <w:r w:rsidRPr="00327A4F">
        <w:rPr>
          <w:color w:val="auto"/>
          <w:sz w:val="24"/>
          <w:szCs w:val="24"/>
        </w:rPr>
        <w:t xml:space="preserve">– </w:t>
      </w:r>
      <w:r w:rsidRPr="00327A4F">
        <w:rPr>
          <w:rStyle w:val="11"/>
          <w:color w:val="auto"/>
          <w:sz w:val="24"/>
          <w:szCs w:val="24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и эксплуатирующими организациями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  <w:proofErr w:type="gramEnd"/>
    </w:p>
    <w:p w:rsidR="00023FF7" w:rsidRDefault="00294178" w:rsidP="00CF2CA8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353A6D" w:rsidRPr="00327A4F">
        <w:rPr>
          <w:rStyle w:val="11"/>
          <w:color w:val="auto"/>
          <w:sz w:val="24"/>
          <w:szCs w:val="24"/>
        </w:rPr>
        <w:tab/>
      </w:r>
      <w:r w:rsidR="00D82597">
        <w:rPr>
          <w:rStyle w:val="11"/>
          <w:color w:val="auto"/>
          <w:sz w:val="24"/>
          <w:szCs w:val="24"/>
        </w:rPr>
        <w:t xml:space="preserve">3.6.15. </w:t>
      </w:r>
      <w:r w:rsidR="00F025DA" w:rsidRPr="00327A4F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327A4F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327A4F">
        <w:rPr>
          <w:color w:val="auto"/>
          <w:sz w:val="24"/>
          <w:szCs w:val="24"/>
        </w:rPr>
        <w:t xml:space="preserve"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</w:t>
      </w:r>
    </w:p>
    <w:p w:rsidR="00023FF7" w:rsidRDefault="00023FF7" w:rsidP="00CF2CA8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50297C" w:rsidRDefault="00F025DA" w:rsidP="00023FF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560"/>
        </w:tabs>
        <w:spacing w:before="0" w:line="240" w:lineRule="auto"/>
        <w:rPr>
          <w:color w:val="auto"/>
          <w:sz w:val="24"/>
          <w:szCs w:val="24"/>
        </w:rPr>
      </w:pPr>
      <w:r w:rsidRPr="00327A4F">
        <w:rPr>
          <w:color w:val="auto"/>
          <w:sz w:val="24"/>
          <w:szCs w:val="24"/>
        </w:rPr>
        <w:t>сооружений, или акт с указанием недостатков и дефектов на момент проверки;</w:t>
      </w:r>
    </w:p>
    <w:p w:rsidR="0050297C" w:rsidRDefault="00CF2CA8" w:rsidP="0050297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0297C">
        <w:rPr>
          <w:color w:val="auto"/>
          <w:sz w:val="24"/>
          <w:szCs w:val="24"/>
        </w:rPr>
        <w:t xml:space="preserve">3.6.16. </w:t>
      </w:r>
      <w:r w:rsidR="00D82597">
        <w:rPr>
          <w:color w:val="auto"/>
          <w:sz w:val="24"/>
          <w:szCs w:val="24"/>
        </w:rPr>
        <w:t xml:space="preserve">   </w:t>
      </w:r>
      <w:proofErr w:type="gramStart"/>
      <w:r w:rsidR="00CE4B0D" w:rsidRPr="00327A4F"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</w:t>
      </w:r>
      <w:r w:rsidR="00940527">
        <w:rPr>
          <w:rStyle w:val="11"/>
          <w:color w:val="auto"/>
          <w:sz w:val="24"/>
          <w:szCs w:val="24"/>
        </w:rPr>
        <w:t>ии, за соблюдением собственниками</w:t>
      </w:r>
      <w:r w:rsidR="00CE4B0D" w:rsidRPr="00327A4F">
        <w:rPr>
          <w:rStyle w:val="11"/>
          <w:color w:val="auto"/>
          <w:sz w:val="24"/>
          <w:szCs w:val="24"/>
        </w:rPr>
        <w:t xml:space="preserve"> и эксплуатирующими организациями норм и правил безопасности при строительстве, вводе в эксплуатацию, эксплуатации, ремонте, реконструкции, консервации, выводе из эксплуатации и ликвидации, по результатам</w:t>
      </w:r>
      <w:proofErr w:type="gramEnd"/>
      <w:r w:rsidR="00CE4B0D" w:rsidRPr="00327A4F">
        <w:rPr>
          <w:rStyle w:val="11"/>
          <w:color w:val="auto"/>
          <w:sz w:val="24"/>
          <w:szCs w:val="24"/>
        </w:rPr>
        <w:t xml:space="preserve">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3.6.17. </w:t>
      </w:r>
      <w:r w:rsidR="00D82597">
        <w:rPr>
          <w:rStyle w:val="11"/>
          <w:color w:val="auto"/>
          <w:sz w:val="24"/>
          <w:szCs w:val="24"/>
        </w:rPr>
        <w:t xml:space="preserve">   </w:t>
      </w:r>
      <w:r w:rsidR="0090140D" w:rsidRPr="00327A4F">
        <w:rPr>
          <w:rStyle w:val="11"/>
          <w:color w:val="auto"/>
          <w:sz w:val="24"/>
          <w:szCs w:val="24"/>
        </w:rPr>
        <w:t>П</w:t>
      </w:r>
      <w:r w:rsidR="00574094" w:rsidRPr="00327A4F">
        <w:rPr>
          <w:rStyle w:val="11"/>
          <w:color w:val="auto"/>
          <w:sz w:val="24"/>
          <w:szCs w:val="24"/>
        </w:rPr>
        <w:t>ров</w:t>
      </w:r>
      <w:r w:rsidR="0090140D" w:rsidRPr="00327A4F">
        <w:rPr>
          <w:rStyle w:val="11"/>
          <w:color w:val="auto"/>
          <w:sz w:val="24"/>
          <w:szCs w:val="24"/>
        </w:rPr>
        <w:t>одить учет и</w:t>
      </w:r>
      <w:r w:rsidR="00574094" w:rsidRPr="00327A4F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CB3652">
        <w:rPr>
          <w:rStyle w:val="11"/>
          <w:color w:val="auto"/>
          <w:sz w:val="24"/>
          <w:szCs w:val="24"/>
        </w:rPr>
        <w:t>о</w:t>
      </w:r>
      <w:r w:rsidR="00574094" w:rsidRPr="00327A4F">
        <w:rPr>
          <w:rStyle w:val="11"/>
          <w:color w:val="auto"/>
          <w:sz w:val="24"/>
          <w:szCs w:val="24"/>
        </w:rPr>
        <w:t>тделу.</w:t>
      </w:r>
    </w:p>
    <w:p w:rsidR="0050297C" w:rsidRDefault="0050297C" w:rsidP="008E724D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560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3.6.18. </w:t>
      </w:r>
      <w:r w:rsidR="00D6619B">
        <w:rPr>
          <w:rStyle w:val="11"/>
          <w:color w:val="auto"/>
          <w:sz w:val="24"/>
          <w:szCs w:val="24"/>
        </w:rPr>
        <w:t xml:space="preserve"> </w:t>
      </w:r>
      <w:r w:rsidR="00574094" w:rsidRPr="00327A4F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327A4F">
        <w:rPr>
          <w:color w:val="auto"/>
          <w:spacing w:val="2"/>
          <w:sz w:val="24"/>
          <w:szCs w:val="24"/>
        </w:rPr>
        <w:t xml:space="preserve"> </w:t>
      </w:r>
      <w:r w:rsidR="0090140D" w:rsidRPr="00327A4F">
        <w:rPr>
          <w:color w:val="auto"/>
          <w:spacing w:val="2"/>
          <w:sz w:val="24"/>
          <w:szCs w:val="24"/>
        </w:rPr>
        <w:t>проекты Р</w:t>
      </w:r>
      <w:r w:rsidR="00574094" w:rsidRPr="00327A4F">
        <w:rPr>
          <w:color w:val="auto"/>
          <w:spacing w:val="2"/>
          <w:sz w:val="24"/>
          <w:szCs w:val="24"/>
        </w:rPr>
        <w:t>азрешени</w:t>
      </w:r>
      <w:r w:rsidR="0090140D" w:rsidRPr="00327A4F">
        <w:rPr>
          <w:color w:val="auto"/>
          <w:spacing w:val="2"/>
          <w:sz w:val="24"/>
          <w:szCs w:val="24"/>
        </w:rPr>
        <w:t>й</w:t>
      </w:r>
      <w:r w:rsidR="00574094" w:rsidRPr="00327A4F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327A4F">
        <w:rPr>
          <w:color w:val="auto"/>
          <w:sz w:val="24"/>
          <w:szCs w:val="24"/>
        </w:rPr>
        <w:t>объектов энергетики,</w:t>
      </w:r>
      <w:r w:rsidR="00574094" w:rsidRPr="00327A4F">
        <w:rPr>
          <w:color w:val="auto"/>
          <w:spacing w:val="2"/>
          <w:sz w:val="24"/>
          <w:szCs w:val="24"/>
        </w:rPr>
        <w:t xml:space="preserve"> элек</w:t>
      </w:r>
      <w:r w:rsidR="00574094" w:rsidRPr="00327A4F">
        <w:rPr>
          <w:color w:val="auto"/>
          <w:sz w:val="24"/>
          <w:szCs w:val="24"/>
        </w:rPr>
        <w:t>трических и тепловых установок;</w:t>
      </w:r>
    </w:p>
    <w:p w:rsidR="0050297C" w:rsidRPr="00D6619B" w:rsidRDefault="0050297C" w:rsidP="00D6619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3.6.19.</w:t>
      </w:r>
      <w:r w:rsidR="00D6619B">
        <w:rPr>
          <w:color w:val="auto"/>
          <w:sz w:val="24"/>
          <w:szCs w:val="24"/>
        </w:rPr>
        <w:t xml:space="preserve"> </w:t>
      </w:r>
      <w:r w:rsidR="00574094" w:rsidRPr="00D6619B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D6619B">
        <w:rPr>
          <w:color w:val="auto"/>
          <w:sz w:val="24"/>
          <w:szCs w:val="24"/>
        </w:rPr>
        <w:t xml:space="preserve"> проекты</w:t>
      </w:r>
      <w:r w:rsidR="00574094" w:rsidRPr="00D6619B">
        <w:rPr>
          <w:color w:val="auto"/>
          <w:sz w:val="24"/>
          <w:szCs w:val="24"/>
        </w:rPr>
        <w:t xml:space="preserve"> решени</w:t>
      </w:r>
      <w:r w:rsidR="0090140D" w:rsidRPr="00D6619B">
        <w:rPr>
          <w:color w:val="auto"/>
          <w:sz w:val="24"/>
          <w:szCs w:val="24"/>
        </w:rPr>
        <w:t>й</w:t>
      </w:r>
      <w:r w:rsidR="00574094" w:rsidRPr="00D6619B">
        <w:rPr>
          <w:color w:val="auto"/>
          <w:sz w:val="24"/>
          <w:szCs w:val="24"/>
        </w:rPr>
        <w:t xml:space="preserve"> об </w:t>
      </w:r>
      <w:r w:rsidR="00574094" w:rsidRPr="00D6619B">
        <w:rPr>
          <w:color w:val="auto"/>
          <w:sz w:val="24"/>
          <w:szCs w:val="24"/>
        </w:rPr>
        <w:lastRenderedPageBreak/>
        <w:t>установлении границ охранных зон  объектов электросетевого хозяйства и объектов по производству электрической энергии;</w:t>
      </w:r>
    </w:p>
    <w:p w:rsidR="0050297C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3.6.20. </w:t>
      </w:r>
      <w:r w:rsidR="00D82597">
        <w:rPr>
          <w:color w:val="auto"/>
          <w:sz w:val="24"/>
          <w:szCs w:val="24"/>
        </w:rPr>
        <w:t xml:space="preserve">  </w:t>
      </w:r>
      <w:r w:rsidR="00353A6D" w:rsidRPr="00327A4F">
        <w:rPr>
          <w:rStyle w:val="11"/>
          <w:color w:val="auto"/>
          <w:sz w:val="24"/>
          <w:szCs w:val="24"/>
        </w:rPr>
        <w:t>У</w:t>
      </w:r>
      <w:r w:rsidR="00CE4B0D" w:rsidRPr="00327A4F">
        <w:rPr>
          <w:rStyle w:val="11"/>
          <w:color w:val="auto"/>
          <w:sz w:val="24"/>
          <w:szCs w:val="24"/>
        </w:rPr>
        <w:t xml:space="preserve"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</w:t>
      </w:r>
      <w:r w:rsidR="00355199">
        <w:rPr>
          <w:rStyle w:val="11"/>
          <w:color w:val="auto"/>
          <w:sz w:val="24"/>
          <w:szCs w:val="24"/>
        </w:rPr>
        <w:t>электроэнергетики</w:t>
      </w:r>
      <w:r w:rsidR="00CE4B0D" w:rsidRPr="00327A4F">
        <w:rPr>
          <w:rStyle w:val="11"/>
          <w:color w:val="auto"/>
          <w:sz w:val="24"/>
          <w:szCs w:val="24"/>
        </w:rPr>
        <w:t>, в работе иных комиссий, состав которых определён приказами Управления.</w:t>
      </w:r>
    </w:p>
    <w:p w:rsidR="00A91274" w:rsidRDefault="0050297C" w:rsidP="0050297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3.6.21. </w:t>
      </w:r>
      <w:r w:rsidR="0090140D" w:rsidRPr="00327A4F">
        <w:rPr>
          <w:rStyle w:val="11"/>
          <w:color w:val="auto"/>
          <w:sz w:val="24"/>
          <w:szCs w:val="24"/>
        </w:rPr>
        <w:t>Осуществлять</w:t>
      </w:r>
      <w:r w:rsidR="00CE4B0D" w:rsidRPr="00327A4F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327A4F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327A4F">
        <w:rPr>
          <w:rStyle w:val="11"/>
          <w:color w:val="auto"/>
          <w:sz w:val="24"/>
          <w:szCs w:val="24"/>
        </w:rPr>
        <w:t>и тепловых установок.</w:t>
      </w:r>
    </w:p>
    <w:p w:rsidR="00851161" w:rsidRDefault="00851161" w:rsidP="00851161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>
        <w:rPr>
          <w:rStyle w:val="11"/>
          <w:color w:val="auto"/>
          <w:sz w:val="24"/>
          <w:szCs w:val="24"/>
        </w:rPr>
        <w:t xml:space="preserve">3.6.22.     </w:t>
      </w:r>
      <w:r w:rsidRPr="00036ED8">
        <w:rPr>
          <w:sz w:val="24"/>
          <w:szCs w:val="24"/>
          <w:shd w:val="clear" w:color="auto" w:fill="FFFFFF"/>
        </w:rPr>
        <w:t>В соответствии с пунктом 3 приказа Ростехнадзора от 26 июня 2015г. № 246 « О реализации постановления Правительства РФ от 28 апреля 2015года №415 « 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 Единый реестр проверок».</w:t>
      </w:r>
    </w:p>
    <w:p w:rsidR="00036ED8" w:rsidRPr="00036ED8" w:rsidRDefault="00036ED8" w:rsidP="00036ED8">
      <w:pPr>
        <w:tabs>
          <w:tab w:val="left" w:pos="851"/>
          <w:tab w:val="left" w:pos="993"/>
          <w:tab w:val="left" w:pos="105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36ED8">
        <w:rPr>
          <w:rFonts w:ascii="Times New Roman" w:eastAsia="Times New Roman" w:hAnsi="Times New Roman" w:cs="Times New Roman"/>
          <w:shd w:val="clear" w:color="auto" w:fill="FFFFFF"/>
        </w:rPr>
        <w:t xml:space="preserve">3.6.23.    </w:t>
      </w:r>
      <w:r w:rsidR="003044B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36ED8">
        <w:rPr>
          <w:rFonts w:ascii="Times New Roman" w:eastAsia="Times New Roman" w:hAnsi="Times New Roman" w:cs="Times New Roman"/>
          <w:shd w:val="clear" w:color="auto" w:fill="FFFFFF"/>
        </w:rPr>
        <w:t>В соответствии с приказом Ростехнадзора от 20 сентября 2014 года № 430 « 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</w:t>
      </w:r>
      <w:proofErr w:type="gramStart"/>
      <w:r w:rsidRPr="00036ED8">
        <w:rPr>
          <w:rFonts w:ascii="Times New Roman" w:eastAsia="Times New Roman" w:hAnsi="Times New Roman" w:cs="Times New Roman"/>
          <w:shd w:val="clear" w:color="auto" w:fill="FFFFFF"/>
        </w:rPr>
        <w:t xml:space="preserve"> ,</w:t>
      </w:r>
      <w:proofErr w:type="gramEnd"/>
      <w:r w:rsidRPr="00036ED8">
        <w:rPr>
          <w:rFonts w:ascii="Times New Roman" w:eastAsia="Times New Roman" w:hAnsi="Times New Roman" w:cs="Times New Roman"/>
          <w:shd w:val="clear" w:color="auto" w:fill="FFFFFF"/>
        </w:rPr>
        <w:t xml:space="preserve"> проверках и произошедших авар</w:t>
      </w:r>
      <w:r w:rsidR="00C2454F">
        <w:rPr>
          <w:rFonts w:ascii="Times New Roman" w:eastAsia="Times New Roman" w:hAnsi="Times New Roman" w:cs="Times New Roman"/>
          <w:shd w:val="clear" w:color="auto" w:fill="FFFFFF"/>
        </w:rPr>
        <w:t>иях</w:t>
      </w:r>
      <w:r w:rsidRPr="00036ED8">
        <w:rPr>
          <w:rFonts w:ascii="Times New Roman" w:eastAsia="Times New Roman" w:hAnsi="Times New Roman" w:cs="Times New Roman"/>
          <w:shd w:val="clear" w:color="auto" w:fill="FFFFFF"/>
        </w:rPr>
        <w:t xml:space="preserve"> и несчастных случа</w:t>
      </w:r>
      <w:r w:rsidR="00C2454F">
        <w:rPr>
          <w:rFonts w:ascii="Times New Roman" w:eastAsia="Times New Roman" w:hAnsi="Times New Roman" w:cs="Times New Roman"/>
          <w:shd w:val="clear" w:color="auto" w:fill="FFFFFF"/>
        </w:rPr>
        <w:t>ях,</w:t>
      </w:r>
      <w:r w:rsidRPr="00036ED8">
        <w:rPr>
          <w:rFonts w:ascii="Times New Roman" w:eastAsia="Times New Roman" w:hAnsi="Times New Roman" w:cs="Times New Roman"/>
          <w:shd w:val="clear" w:color="auto" w:fill="FFFFFF"/>
        </w:rPr>
        <w:t xml:space="preserve"> в  Комплексную систему информатизации(КСИ).</w:t>
      </w:r>
    </w:p>
    <w:p w:rsidR="00851161" w:rsidRPr="00327A4F" w:rsidRDefault="00851161" w:rsidP="0050297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Default="002A7BC6" w:rsidP="002A7BC6">
      <w:pPr>
        <w:pStyle w:val="120"/>
        <w:keepNext/>
        <w:keepLines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7" w:name="bookmark1"/>
      <w:r>
        <w:rPr>
          <w:color w:val="auto"/>
          <w:sz w:val="24"/>
          <w:szCs w:val="24"/>
        </w:rPr>
        <w:t xml:space="preserve">4. </w:t>
      </w:r>
      <w:r w:rsidR="00CE4B0D" w:rsidRPr="00327A4F">
        <w:rPr>
          <w:color w:val="auto"/>
          <w:sz w:val="24"/>
          <w:szCs w:val="24"/>
        </w:rPr>
        <w:t>Права</w:t>
      </w:r>
      <w:bookmarkEnd w:id="7"/>
    </w:p>
    <w:p w:rsidR="00F62737" w:rsidRPr="00327A4F" w:rsidRDefault="00F62737" w:rsidP="002A7BC6">
      <w:pPr>
        <w:pStyle w:val="120"/>
        <w:keepNext/>
        <w:keepLines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2A7BC6" w:rsidRDefault="00CE4B0D" w:rsidP="002A7BC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 w:rsidR="00DD7358" w:rsidRPr="00327A4F">
        <w:rPr>
          <w:rStyle w:val="11"/>
          <w:color w:val="auto"/>
          <w:sz w:val="24"/>
          <w:szCs w:val="24"/>
        </w:rPr>
        <w:t>государственный инспектор</w:t>
      </w:r>
      <w:r w:rsidRPr="00327A4F">
        <w:rPr>
          <w:rStyle w:val="11"/>
          <w:color w:val="auto"/>
          <w:sz w:val="24"/>
          <w:szCs w:val="24"/>
        </w:rPr>
        <w:t xml:space="preserve"> </w:t>
      </w:r>
      <w:r w:rsidR="002A7BC6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 xml:space="preserve">тдела Управления имеет право </w:t>
      </w:r>
      <w:proofErr w:type="gramStart"/>
      <w:r w:rsidRPr="00327A4F">
        <w:rPr>
          <w:rStyle w:val="11"/>
          <w:color w:val="auto"/>
          <w:sz w:val="24"/>
          <w:szCs w:val="24"/>
        </w:rPr>
        <w:t>на</w:t>
      </w:r>
      <w:proofErr w:type="gramEnd"/>
      <w:r w:rsidRPr="00327A4F">
        <w:rPr>
          <w:rStyle w:val="11"/>
          <w:color w:val="auto"/>
          <w:sz w:val="24"/>
          <w:szCs w:val="24"/>
        </w:rPr>
        <w:t>:</w:t>
      </w:r>
    </w:p>
    <w:p w:rsidR="002A7BC6" w:rsidRDefault="002A7BC6" w:rsidP="002A7BC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4.1. </w:t>
      </w:r>
      <w:r w:rsidR="005B50C1">
        <w:rPr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A7BC6" w:rsidRDefault="002A7BC6" w:rsidP="002A7BC6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4.2. </w:t>
      </w:r>
      <w:r w:rsidR="00CE4B0D" w:rsidRPr="00327A4F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96386F" w:rsidRDefault="002A7BC6" w:rsidP="002A7BC6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4.3. </w:t>
      </w:r>
      <w:r w:rsidR="00CE4B0D" w:rsidRPr="00327A4F">
        <w:rPr>
          <w:rStyle w:val="11"/>
          <w:color w:val="auto"/>
          <w:sz w:val="24"/>
          <w:szCs w:val="24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</w:t>
      </w:r>
    </w:p>
    <w:p w:rsidR="0096386F" w:rsidRDefault="0096386F" w:rsidP="002A7BC6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96386F" w:rsidRDefault="0096386F" w:rsidP="002A7BC6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A7BC6" w:rsidRDefault="00CE4B0D" w:rsidP="0096386F">
      <w:pPr>
        <w:pStyle w:val="4"/>
        <w:shd w:val="clear" w:color="auto" w:fill="auto"/>
        <w:tabs>
          <w:tab w:val="left" w:pos="851"/>
        </w:tabs>
        <w:spacing w:before="0" w:line="240" w:lineRule="auto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также оплачиваемых основного и дополнительных отпусков.</w:t>
      </w:r>
    </w:p>
    <w:p w:rsidR="002A7BC6" w:rsidRDefault="002A7BC6" w:rsidP="002A7BC6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4.4. </w:t>
      </w:r>
      <w:r w:rsidR="00952D58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Оплату труда и другие выплаты в соответствии с Федеральным законом № 79- ФЗ, иными нормативными правовыми актами Российской Федерации и со служебным контрактом.</w:t>
      </w:r>
    </w:p>
    <w:p w:rsidR="002A7BC6" w:rsidRDefault="002A7BC6" w:rsidP="002A7BC6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4.5. </w:t>
      </w:r>
      <w:r w:rsidR="00952D58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020AB" w:rsidRPr="00327A4F" w:rsidRDefault="002A7BC6" w:rsidP="003F2BEE">
      <w:pPr>
        <w:pStyle w:val="4"/>
        <w:shd w:val="clear" w:color="auto" w:fill="auto"/>
        <w:tabs>
          <w:tab w:val="left" w:pos="1276"/>
          <w:tab w:val="left" w:pos="3119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4.6. </w:t>
      </w:r>
      <w:r w:rsidR="003F2BEE"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A7BC6" w:rsidRDefault="00CE4B0D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4.7.</w:t>
      </w:r>
      <w:r w:rsidRPr="00327A4F">
        <w:rPr>
          <w:rStyle w:val="11"/>
          <w:color w:val="auto"/>
          <w:sz w:val="24"/>
          <w:szCs w:val="24"/>
        </w:rPr>
        <w:tab/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>Доступ в установленном порядке в связи с исполнением должностных</w:t>
      </w:r>
      <w:r w:rsidR="002A7BC6">
        <w:rPr>
          <w:color w:val="auto"/>
          <w:sz w:val="24"/>
          <w:szCs w:val="24"/>
        </w:rPr>
        <w:t xml:space="preserve"> </w:t>
      </w:r>
      <w:r w:rsidRPr="00327A4F">
        <w:rPr>
          <w:rStyle w:val="11"/>
          <w:color w:val="auto"/>
          <w:sz w:val="24"/>
          <w:szCs w:val="24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4.8. </w:t>
      </w:r>
      <w:r w:rsidR="005B50C1">
        <w:rPr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4.9. </w:t>
      </w:r>
      <w:r w:rsidR="005B50C1">
        <w:rPr>
          <w:color w:val="auto"/>
          <w:sz w:val="24"/>
          <w:szCs w:val="24"/>
        </w:rPr>
        <w:t xml:space="preserve">    </w:t>
      </w:r>
      <w:r w:rsidR="00CE4B0D" w:rsidRPr="00327A4F">
        <w:rPr>
          <w:rStyle w:val="11"/>
          <w:color w:val="auto"/>
          <w:sz w:val="24"/>
          <w:szCs w:val="24"/>
        </w:rPr>
        <w:t>Защиту сведений о гражданском служащем.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4.10.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Должностной рост на конкурсной основе.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4.11.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4.12.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Членство в профессиональном союзе.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4.13. </w:t>
      </w:r>
      <w:r w:rsidR="00CE4B0D" w:rsidRPr="00327A4F">
        <w:rPr>
          <w:rStyle w:val="11"/>
          <w:color w:val="auto"/>
          <w:sz w:val="24"/>
          <w:szCs w:val="24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4.14.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Проведение по его заявлению служебной проверки.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4.15. </w:t>
      </w:r>
      <w:r w:rsidR="005B50C1">
        <w:rPr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4.16.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Медицинское страхование в соответствии с Федеральным законом № 79-ФЗ.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4.17.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4.18. </w:t>
      </w:r>
      <w:r w:rsidR="00CE4B0D" w:rsidRPr="00327A4F">
        <w:rPr>
          <w:rStyle w:val="11"/>
          <w:color w:val="auto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4.19. </w:t>
      </w:r>
      <w:r w:rsidR="005B50C1">
        <w:rPr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Принятие решений в соответствии с должностными обязанностями.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4.20. </w:t>
      </w:r>
      <w:r w:rsidR="005B50C1">
        <w:rPr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 xml:space="preserve">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</w:t>
      </w:r>
      <w:r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тдела.</w:t>
      </w:r>
    </w:p>
    <w:p w:rsidR="002A7BC6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4.21. </w:t>
      </w:r>
      <w:r w:rsidR="00CE4B0D" w:rsidRPr="00327A4F">
        <w:rPr>
          <w:rStyle w:val="11"/>
          <w:color w:val="auto"/>
          <w:sz w:val="24"/>
          <w:szCs w:val="24"/>
        </w:rPr>
        <w:t xml:space="preserve">Внесение руководству Управления предложений, направленных на улучшение работы </w:t>
      </w:r>
      <w:r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Управления и совершенствование деятельности Управления.</w:t>
      </w:r>
    </w:p>
    <w:p w:rsidR="002020AB" w:rsidRPr="00327A4F" w:rsidRDefault="002A7BC6" w:rsidP="002A7BC6">
      <w:pPr>
        <w:pStyle w:val="4"/>
        <w:shd w:val="clear" w:color="auto" w:fill="auto"/>
        <w:tabs>
          <w:tab w:val="left" w:pos="0"/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4.22. </w:t>
      </w:r>
      <w:r w:rsidR="00CE4B0D" w:rsidRPr="00327A4F">
        <w:rPr>
          <w:rStyle w:val="11"/>
          <w:color w:val="auto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F97C55" w:rsidRDefault="00F97C55" w:rsidP="00327A4F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</w:p>
    <w:p w:rsidR="002020AB" w:rsidRPr="00327A4F" w:rsidRDefault="00DA0994" w:rsidP="00327A4F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327A4F">
        <w:rPr>
          <w:color w:val="auto"/>
          <w:sz w:val="24"/>
          <w:szCs w:val="24"/>
        </w:rPr>
        <w:t>5.</w:t>
      </w:r>
      <w:r w:rsidR="00F62737">
        <w:rPr>
          <w:color w:val="auto"/>
          <w:sz w:val="24"/>
          <w:szCs w:val="24"/>
        </w:rPr>
        <w:t xml:space="preserve"> </w:t>
      </w:r>
      <w:r w:rsidR="00CE4B0D" w:rsidRPr="00327A4F">
        <w:rPr>
          <w:color w:val="auto"/>
          <w:sz w:val="24"/>
          <w:szCs w:val="24"/>
        </w:rPr>
        <w:t>Ответственность</w:t>
      </w:r>
      <w:bookmarkEnd w:id="8"/>
    </w:p>
    <w:p w:rsidR="007760A9" w:rsidRPr="00327A4F" w:rsidRDefault="007760A9" w:rsidP="00327A4F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327A4F" w:rsidRDefault="00357B08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Г</w:t>
      </w:r>
      <w:r w:rsidR="00DD7358" w:rsidRPr="00327A4F">
        <w:rPr>
          <w:rStyle w:val="11"/>
          <w:color w:val="auto"/>
          <w:sz w:val="24"/>
          <w:szCs w:val="24"/>
        </w:rPr>
        <w:t>осударственный инспектор</w:t>
      </w:r>
      <w:r w:rsidR="00CE4B0D" w:rsidRPr="00327A4F">
        <w:rPr>
          <w:rStyle w:val="11"/>
          <w:color w:val="auto"/>
          <w:sz w:val="24"/>
          <w:szCs w:val="24"/>
        </w:rPr>
        <w:t xml:space="preserve"> </w:t>
      </w:r>
      <w:r w:rsidR="002A7BC6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 xml:space="preserve">тдела Управления </w:t>
      </w:r>
      <w:r w:rsidR="00706ED5" w:rsidRPr="00327A4F">
        <w:rPr>
          <w:rStyle w:val="11"/>
          <w:color w:val="auto"/>
          <w:sz w:val="24"/>
          <w:szCs w:val="24"/>
        </w:rPr>
        <w:t>несёт</w:t>
      </w:r>
      <w:r w:rsidR="00CE4B0D" w:rsidRPr="00327A4F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327A4F">
        <w:rPr>
          <w:rStyle w:val="11"/>
          <w:color w:val="auto"/>
          <w:sz w:val="24"/>
          <w:szCs w:val="24"/>
        </w:rPr>
        <w:t>определённых</w:t>
      </w:r>
      <w:r w:rsidR="00CE4B0D" w:rsidRPr="00327A4F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155B7" w:rsidRPr="00327A4F" w:rsidRDefault="003155B7" w:rsidP="00327A4F">
      <w:pPr>
        <w:pStyle w:val="af5"/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contextualSpacing w:val="0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706ED5" w:rsidRPr="00327A4F" w:rsidRDefault="00CE4B0D" w:rsidP="00CF2CA8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2020AB" w:rsidRPr="00327A4F" w:rsidRDefault="00357B08" w:rsidP="00CF2CA8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Г</w:t>
      </w:r>
      <w:r w:rsidR="00DD7358" w:rsidRPr="00327A4F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2A7BC6">
        <w:rPr>
          <w:color w:val="auto"/>
          <w:sz w:val="24"/>
          <w:szCs w:val="24"/>
        </w:rPr>
        <w:t>о</w:t>
      </w:r>
      <w:r w:rsidR="00871531" w:rsidRPr="00327A4F">
        <w:rPr>
          <w:color w:val="auto"/>
          <w:sz w:val="24"/>
          <w:szCs w:val="24"/>
        </w:rPr>
        <w:t xml:space="preserve">тдела </w:t>
      </w:r>
      <w:r w:rsidR="00CE4B0D" w:rsidRPr="00327A4F"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="00DD7358" w:rsidRPr="00327A4F">
        <w:rPr>
          <w:color w:val="auto"/>
          <w:sz w:val="24"/>
          <w:szCs w:val="24"/>
        </w:rPr>
        <w:t>государственный инспектор</w:t>
      </w:r>
      <w:r w:rsidR="00871531" w:rsidRPr="00327A4F">
        <w:rPr>
          <w:color w:val="auto"/>
          <w:sz w:val="24"/>
          <w:szCs w:val="24"/>
        </w:rPr>
        <w:t xml:space="preserve"> </w:t>
      </w:r>
      <w:r w:rsidR="002A7BC6">
        <w:rPr>
          <w:color w:val="auto"/>
          <w:sz w:val="24"/>
          <w:szCs w:val="24"/>
        </w:rPr>
        <w:t>о</w:t>
      </w:r>
      <w:r w:rsidR="00871531" w:rsidRPr="00327A4F">
        <w:rPr>
          <w:color w:val="auto"/>
          <w:sz w:val="24"/>
          <w:szCs w:val="24"/>
        </w:rPr>
        <w:t xml:space="preserve">тдела </w:t>
      </w:r>
      <w:r w:rsidR="00CE4B0D" w:rsidRPr="00327A4F"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2020AB" w:rsidRPr="00327A4F" w:rsidRDefault="00CE4B0D" w:rsidP="00327A4F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В случае исполнения </w:t>
      </w:r>
      <w:r w:rsidR="00794777" w:rsidRPr="00327A4F">
        <w:rPr>
          <w:color w:val="auto"/>
          <w:sz w:val="24"/>
          <w:szCs w:val="24"/>
        </w:rPr>
        <w:t>государственным инспектором</w:t>
      </w:r>
      <w:r w:rsidR="00871531" w:rsidRPr="00327A4F">
        <w:rPr>
          <w:color w:val="auto"/>
          <w:sz w:val="24"/>
          <w:szCs w:val="24"/>
        </w:rPr>
        <w:t xml:space="preserve"> </w:t>
      </w:r>
      <w:r w:rsidR="002A7BC6">
        <w:rPr>
          <w:color w:val="auto"/>
          <w:sz w:val="24"/>
          <w:szCs w:val="24"/>
        </w:rPr>
        <w:t>о</w:t>
      </w:r>
      <w:r w:rsidR="00871531" w:rsidRPr="00327A4F">
        <w:rPr>
          <w:color w:val="auto"/>
          <w:sz w:val="24"/>
          <w:szCs w:val="24"/>
        </w:rPr>
        <w:t xml:space="preserve">тдела </w:t>
      </w:r>
      <w:r w:rsidRPr="00327A4F"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</w:t>
      </w:r>
      <w:r w:rsidR="0028200D" w:rsidRPr="00327A4F">
        <w:rPr>
          <w:rStyle w:val="11"/>
          <w:color w:val="auto"/>
          <w:sz w:val="24"/>
          <w:szCs w:val="24"/>
        </w:rPr>
        <w:t xml:space="preserve"> </w:t>
      </w:r>
      <w:r w:rsidRPr="00327A4F">
        <w:rPr>
          <w:rStyle w:val="11"/>
          <w:color w:val="auto"/>
          <w:sz w:val="24"/>
          <w:szCs w:val="24"/>
        </w:rPr>
        <w:t>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</w:t>
      </w:r>
      <w:r w:rsidR="00871531" w:rsidRPr="00327A4F">
        <w:rPr>
          <w:rStyle w:val="11"/>
          <w:color w:val="auto"/>
          <w:sz w:val="24"/>
          <w:szCs w:val="24"/>
        </w:rPr>
        <w:t>,</w:t>
      </w:r>
      <w:r w:rsidRPr="00327A4F">
        <w:rPr>
          <w:rStyle w:val="11"/>
          <w:color w:val="auto"/>
          <w:sz w:val="24"/>
          <w:szCs w:val="24"/>
        </w:rPr>
        <w:t xml:space="preserve"> вышестоящих в порядке подчиненности руководителей, за исключением </w:t>
      </w:r>
      <w:r w:rsidRPr="00327A4F">
        <w:rPr>
          <w:rStyle w:val="11"/>
          <w:color w:val="auto"/>
          <w:sz w:val="24"/>
          <w:szCs w:val="24"/>
        </w:rPr>
        <w:lastRenderedPageBreak/>
        <w:t>незаконных.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</w:t>
      </w:r>
      <w:r w:rsidR="002A7BC6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 Управления, а также за их ненадлежащее оформление.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действия или бездействие сотрудников отдела, нарушающих принципы этики и правила служебного поведения.</w:t>
      </w:r>
    </w:p>
    <w:p w:rsidR="002020AB" w:rsidRPr="00327A4F" w:rsidRDefault="00CE4B0D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2020AB" w:rsidRPr="00327A4F" w:rsidRDefault="001D7A13" w:rsidP="00327A4F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357B08" w:rsidRPr="00327A4F">
        <w:rPr>
          <w:color w:val="auto"/>
          <w:sz w:val="24"/>
          <w:szCs w:val="24"/>
        </w:rPr>
        <w:t>Г</w:t>
      </w:r>
      <w:r w:rsidR="00794777" w:rsidRPr="00327A4F">
        <w:rPr>
          <w:color w:val="auto"/>
          <w:sz w:val="24"/>
          <w:szCs w:val="24"/>
        </w:rPr>
        <w:t xml:space="preserve">осударственный инспектор </w:t>
      </w:r>
      <w:r w:rsidR="00CE4B0D" w:rsidRPr="00327A4F">
        <w:rPr>
          <w:rStyle w:val="11"/>
          <w:color w:val="auto"/>
          <w:sz w:val="24"/>
          <w:szCs w:val="24"/>
        </w:rPr>
        <w:t>отдела несет персональную ответственность за неисполнение либо ненадлежащее исполнение сотрудниками отдела своих должностных обязанностей</w:t>
      </w:r>
      <w:r w:rsidR="007760A9" w:rsidRPr="00327A4F">
        <w:rPr>
          <w:rStyle w:val="11"/>
          <w:color w:val="auto"/>
          <w:sz w:val="24"/>
          <w:szCs w:val="24"/>
        </w:rPr>
        <w:t>.</w:t>
      </w:r>
    </w:p>
    <w:p w:rsidR="007760A9" w:rsidRPr="00327A4F" w:rsidRDefault="007760A9" w:rsidP="00327A4F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</w:p>
    <w:p w:rsidR="002020AB" w:rsidRPr="00327A4F" w:rsidRDefault="00CE4B0D" w:rsidP="00327A4F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9" w:name="bookmark3"/>
      <w:r w:rsidRPr="00327A4F">
        <w:rPr>
          <w:color w:val="auto"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7760A9" w:rsidRPr="00327A4F" w:rsidRDefault="007760A9" w:rsidP="00327A4F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327A4F" w:rsidRDefault="008675E2" w:rsidP="00F4387D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6.1.</w:t>
      </w:r>
      <w:r w:rsidR="00CE4B0D"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 </w:t>
      </w:r>
      <w:r w:rsidR="00CE4B0D" w:rsidRPr="00327A4F">
        <w:rPr>
          <w:rStyle w:val="11"/>
          <w:color w:val="auto"/>
          <w:sz w:val="24"/>
          <w:szCs w:val="24"/>
        </w:rPr>
        <w:t xml:space="preserve">При исполнении служебных обязанностей </w:t>
      </w:r>
      <w:r w:rsidR="00794777" w:rsidRPr="00327A4F">
        <w:rPr>
          <w:color w:val="auto"/>
          <w:sz w:val="24"/>
          <w:szCs w:val="24"/>
        </w:rPr>
        <w:t xml:space="preserve">государственный инспектор </w:t>
      </w:r>
      <w:r w:rsidR="00CE4B0D" w:rsidRPr="00327A4F">
        <w:rPr>
          <w:rStyle w:val="11"/>
          <w:color w:val="auto"/>
          <w:sz w:val="24"/>
          <w:szCs w:val="24"/>
        </w:rPr>
        <w:t>отдела вправе самостоятельно принимать решения по вопросам:</w:t>
      </w:r>
    </w:p>
    <w:p w:rsidR="002020AB" w:rsidRPr="00327A4F" w:rsidRDefault="00CE4B0D" w:rsidP="002A7BC6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</w:t>
      </w:r>
      <w:r w:rsidRPr="00327A4F">
        <w:rPr>
          <w:rStyle w:val="11"/>
          <w:color w:val="auto"/>
          <w:sz w:val="24"/>
          <w:szCs w:val="24"/>
        </w:rPr>
        <w:t xml:space="preserve"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2A7BC6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тдела;</w:t>
      </w:r>
    </w:p>
    <w:p w:rsidR="002020AB" w:rsidRPr="00327A4F" w:rsidRDefault="00CE4B0D" w:rsidP="002A7BC6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2020AB" w:rsidRPr="00327A4F" w:rsidRDefault="00CE4B0D" w:rsidP="002A7BC6">
      <w:pPr>
        <w:pStyle w:val="4"/>
        <w:shd w:val="clear" w:color="auto" w:fill="auto"/>
        <w:tabs>
          <w:tab w:val="left" w:pos="709"/>
          <w:tab w:val="left" w:pos="1276"/>
        </w:tabs>
        <w:spacing w:before="0" w:line="240" w:lineRule="auto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1D7A13" w:rsidRPr="00327A4F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 xml:space="preserve">6.2. </w:t>
      </w:r>
      <w:r w:rsidR="005B50C1">
        <w:rPr>
          <w:rStyle w:val="11"/>
          <w:color w:val="auto"/>
          <w:sz w:val="24"/>
          <w:szCs w:val="24"/>
        </w:rPr>
        <w:t xml:space="preserve">   </w:t>
      </w:r>
      <w:r w:rsidRPr="00327A4F">
        <w:rPr>
          <w:rStyle w:val="11"/>
          <w:color w:val="auto"/>
          <w:sz w:val="24"/>
          <w:szCs w:val="24"/>
        </w:rPr>
        <w:t xml:space="preserve">При исполнении служебных обязанностей </w:t>
      </w:r>
      <w:r w:rsidR="00794777" w:rsidRPr="00327A4F">
        <w:rPr>
          <w:color w:val="auto"/>
          <w:sz w:val="24"/>
          <w:szCs w:val="24"/>
        </w:rPr>
        <w:t xml:space="preserve">государственный инспектор </w:t>
      </w:r>
      <w:r w:rsidRPr="00327A4F">
        <w:rPr>
          <w:rStyle w:val="11"/>
          <w:color w:val="auto"/>
          <w:sz w:val="24"/>
          <w:szCs w:val="24"/>
        </w:rPr>
        <w:t>отдела обязан самостоятельно принимать решения по вопросам:</w:t>
      </w:r>
    </w:p>
    <w:p w:rsidR="002020AB" w:rsidRPr="00327A4F" w:rsidRDefault="00CE4B0D" w:rsidP="002A7BC6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327A4F" w:rsidRDefault="005B50C1" w:rsidP="002A7BC6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327A4F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327A4F" w:rsidRDefault="005B50C1" w:rsidP="002A7BC6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proofErr w:type="gramStart"/>
      <w:r w:rsidR="00CE4B0D" w:rsidRPr="00327A4F">
        <w:rPr>
          <w:rStyle w:val="11"/>
          <w:color w:val="auto"/>
          <w:sz w:val="24"/>
          <w:szCs w:val="24"/>
        </w:rPr>
        <w:t>Контроля за</w:t>
      </w:r>
      <w:proofErr w:type="gramEnd"/>
      <w:r w:rsidR="00CE4B0D" w:rsidRPr="00327A4F"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2020AB" w:rsidRPr="00327A4F" w:rsidRDefault="005B50C1" w:rsidP="002A7BC6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proofErr w:type="gramStart"/>
      <w:r w:rsidR="00CE4B0D" w:rsidRPr="00327A4F">
        <w:rPr>
          <w:rStyle w:val="11"/>
          <w:color w:val="auto"/>
          <w:sz w:val="24"/>
          <w:szCs w:val="24"/>
        </w:rPr>
        <w:t>Контроля</w:t>
      </w:r>
      <w:r w:rsidR="002A7BC6"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за</w:t>
      </w:r>
      <w:proofErr w:type="gramEnd"/>
      <w:r w:rsidR="00CE4B0D" w:rsidRPr="00327A4F"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E40A00" w:rsidRPr="00327A4F" w:rsidRDefault="005B50C1" w:rsidP="002A7BC6">
      <w:pPr>
        <w:pStyle w:val="af5"/>
        <w:numPr>
          <w:ilvl w:val="0"/>
          <w:numId w:val="7"/>
        </w:numPr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 </w:t>
      </w:r>
      <w:r w:rsidR="00E40A00" w:rsidRPr="00327A4F"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 xml:space="preserve">- по результатам проведённых обследований подконтрольных объектов: акта, </w:t>
      </w:r>
      <w:r w:rsidRPr="00327A4F">
        <w:rPr>
          <w:rFonts w:ascii="Times New Roman" w:hAnsi="Times New Roman" w:cs="Times New Roman"/>
          <w:snapToGrid w:val="0"/>
          <w:color w:val="auto"/>
        </w:rPr>
        <w:lastRenderedPageBreak/>
        <w:t>предписания;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>- подготовки распоряжения о проведении проверок;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>- протокола по делам об административных правонарушениях;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 xml:space="preserve">- </w:t>
      </w:r>
      <w:r w:rsidR="007F4538" w:rsidRPr="00327A4F">
        <w:rPr>
          <w:rFonts w:ascii="Times New Roman" w:hAnsi="Times New Roman" w:cs="Times New Roman"/>
          <w:snapToGrid w:val="0"/>
          <w:color w:val="auto"/>
        </w:rPr>
        <w:t>уведомления</w:t>
      </w:r>
      <w:r w:rsidRPr="00327A4F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F4538" w:rsidRPr="00327A4F">
        <w:rPr>
          <w:rFonts w:ascii="Times New Roman" w:hAnsi="Times New Roman" w:cs="Times New Roman"/>
          <w:snapToGrid w:val="0"/>
          <w:color w:val="auto"/>
        </w:rPr>
        <w:t>о</w:t>
      </w:r>
      <w:r w:rsidRPr="00327A4F">
        <w:rPr>
          <w:rFonts w:ascii="Times New Roman" w:hAnsi="Times New Roman" w:cs="Times New Roman"/>
          <w:snapToGrid w:val="0"/>
          <w:color w:val="auto"/>
        </w:rPr>
        <w:t xml:space="preserve"> составлени</w:t>
      </w:r>
      <w:r w:rsidR="007F4538" w:rsidRPr="00327A4F">
        <w:rPr>
          <w:rFonts w:ascii="Times New Roman" w:hAnsi="Times New Roman" w:cs="Times New Roman"/>
          <w:snapToGrid w:val="0"/>
          <w:color w:val="auto"/>
        </w:rPr>
        <w:t>и</w:t>
      </w:r>
      <w:r w:rsidRPr="00327A4F">
        <w:rPr>
          <w:rFonts w:ascii="Times New Roman" w:hAnsi="Times New Roman" w:cs="Times New Roman"/>
          <w:snapToGrid w:val="0"/>
          <w:color w:val="auto"/>
        </w:rPr>
        <w:t xml:space="preserve"> протокола об административных правонарушениях;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 xml:space="preserve"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2A7BC6">
        <w:rPr>
          <w:rFonts w:ascii="Times New Roman" w:hAnsi="Times New Roman" w:cs="Times New Roman"/>
          <w:snapToGrid w:val="0"/>
          <w:color w:val="auto"/>
        </w:rPr>
        <w:t>о</w:t>
      </w:r>
      <w:r w:rsidRPr="00327A4F">
        <w:rPr>
          <w:rFonts w:ascii="Times New Roman" w:hAnsi="Times New Roman" w:cs="Times New Roman"/>
          <w:snapToGrid w:val="0"/>
          <w:color w:val="auto"/>
        </w:rPr>
        <w:t>тдела;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E40A00" w:rsidRPr="00327A4F" w:rsidRDefault="00E40A00" w:rsidP="002A7BC6">
      <w:pPr>
        <w:pStyle w:val="af5"/>
        <w:tabs>
          <w:tab w:val="left" w:pos="0"/>
          <w:tab w:val="left" w:pos="851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327A4F">
        <w:rPr>
          <w:rFonts w:ascii="Times New Roman" w:hAnsi="Times New Roman" w:cs="Times New Roman"/>
          <w:snapToGrid w:val="0"/>
          <w:color w:val="auto"/>
        </w:rPr>
        <w:t xml:space="preserve">- 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2A7BC6">
        <w:rPr>
          <w:rFonts w:ascii="Times New Roman" w:hAnsi="Times New Roman" w:cs="Times New Roman"/>
          <w:snapToGrid w:val="0"/>
          <w:color w:val="auto"/>
        </w:rPr>
        <w:t>о</w:t>
      </w:r>
      <w:r w:rsidRPr="00327A4F">
        <w:rPr>
          <w:rFonts w:ascii="Times New Roman" w:hAnsi="Times New Roman" w:cs="Times New Roman"/>
          <w:snapToGrid w:val="0"/>
          <w:color w:val="auto"/>
        </w:rPr>
        <w:t>тдела.</w:t>
      </w:r>
    </w:p>
    <w:p w:rsidR="007760A9" w:rsidRPr="00327A4F" w:rsidRDefault="00E40A00" w:rsidP="00327A4F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ab/>
      </w:r>
    </w:p>
    <w:p w:rsidR="00E1591A" w:rsidRPr="00327A4F" w:rsidRDefault="00CE4B0D" w:rsidP="00327A4F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10" w:name="bookmark4"/>
      <w:r w:rsidRPr="00327A4F">
        <w:rPr>
          <w:color w:val="auto"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2020AB" w:rsidRPr="00327A4F" w:rsidRDefault="00CE4B0D" w:rsidP="00327A4F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327A4F">
        <w:rPr>
          <w:color w:val="auto"/>
          <w:sz w:val="24"/>
          <w:szCs w:val="24"/>
        </w:rPr>
        <w:t>управленческих и иных решений</w:t>
      </w:r>
      <w:bookmarkEnd w:id="10"/>
    </w:p>
    <w:p w:rsidR="007760A9" w:rsidRPr="00327A4F" w:rsidRDefault="007760A9" w:rsidP="00121A5A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276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327A4F" w:rsidRDefault="005B50C1" w:rsidP="00121A5A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357B08" w:rsidRPr="00327A4F">
        <w:rPr>
          <w:color w:val="auto"/>
          <w:sz w:val="24"/>
          <w:szCs w:val="24"/>
        </w:rPr>
        <w:t>Г</w:t>
      </w:r>
      <w:r w:rsidR="00794777" w:rsidRPr="00327A4F">
        <w:rPr>
          <w:color w:val="auto"/>
          <w:sz w:val="24"/>
          <w:szCs w:val="24"/>
        </w:rPr>
        <w:t xml:space="preserve">осударственный инспектор </w:t>
      </w:r>
      <w:r w:rsidR="00121A5A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в соответствии со своей компетенцией вправе участвовать в подготовке (обсуждении) следующих проектов:</w:t>
      </w:r>
    </w:p>
    <w:p w:rsidR="002020AB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proofErr w:type="gramStart"/>
      <w:r w:rsidRPr="00327A4F">
        <w:rPr>
          <w:rStyle w:val="11"/>
          <w:color w:val="auto"/>
          <w:sz w:val="24"/>
          <w:szCs w:val="24"/>
        </w:rPr>
        <w:t xml:space="preserve"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CB3652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тдела;</w:t>
      </w:r>
      <w:proofErr w:type="gramEnd"/>
    </w:p>
    <w:p w:rsidR="002020AB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 xml:space="preserve">Протоколов, фиксирующих обсуждение вопросов и принятых решений на заседаниях, совещаниях </w:t>
      </w:r>
      <w:r w:rsidR="00121A5A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тдела;</w:t>
      </w:r>
    </w:p>
    <w:p w:rsidR="002020AB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 xml:space="preserve">Запросов о представлении информации, сведений и материалов по вопросам, относящимся к сфере деятельности </w:t>
      </w:r>
      <w:r w:rsidR="00121A5A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тдела.</w:t>
      </w:r>
    </w:p>
    <w:p w:rsidR="002020AB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 xml:space="preserve">И других документов в установленной сфере деятельности </w:t>
      </w:r>
      <w:r w:rsidR="00121A5A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тдела:</w:t>
      </w:r>
    </w:p>
    <w:p w:rsidR="002020AB" w:rsidRPr="00327A4F" w:rsidRDefault="001D7A13" w:rsidP="00121A5A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073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   </w:t>
      </w:r>
      <w:r w:rsidR="00357B08" w:rsidRPr="00327A4F">
        <w:rPr>
          <w:rStyle w:val="11"/>
          <w:color w:val="auto"/>
          <w:sz w:val="24"/>
          <w:szCs w:val="24"/>
        </w:rPr>
        <w:t>Г</w:t>
      </w:r>
      <w:r w:rsidR="00794777" w:rsidRPr="00327A4F">
        <w:rPr>
          <w:color w:val="auto"/>
          <w:sz w:val="24"/>
          <w:szCs w:val="24"/>
        </w:rPr>
        <w:t xml:space="preserve">осударственный инспектор </w:t>
      </w:r>
      <w:r w:rsidR="00121A5A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в соответствии со своей компетенцией обязан участвовать в подготовке (обсуждении) следующих проектов:</w:t>
      </w:r>
    </w:p>
    <w:p w:rsidR="009B022D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2020AB" w:rsidRPr="00327A4F" w:rsidRDefault="005B50C1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327A4F">
        <w:rPr>
          <w:rStyle w:val="11"/>
          <w:color w:val="auto"/>
          <w:sz w:val="24"/>
          <w:szCs w:val="24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121A5A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тдела;</w:t>
      </w:r>
      <w:r w:rsidR="00CE4B0D" w:rsidRPr="00327A4F">
        <w:rPr>
          <w:rStyle w:val="11"/>
          <w:color w:val="auto"/>
          <w:sz w:val="24"/>
          <w:szCs w:val="24"/>
        </w:rPr>
        <w:tab/>
      </w:r>
    </w:p>
    <w:p w:rsidR="002020AB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121A5A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тдела;</w:t>
      </w:r>
    </w:p>
    <w:p w:rsidR="002020AB" w:rsidRPr="00327A4F" w:rsidRDefault="00CE4B0D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 </w:t>
      </w:r>
      <w:r w:rsidR="005B50C1">
        <w:rPr>
          <w:rStyle w:val="11"/>
          <w:color w:val="auto"/>
          <w:sz w:val="24"/>
          <w:szCs w:val="24"/>
        </w:rPr>
        <w:t xml:space="preserve">  </w:t>
      </w:r>
      <w:r w:rsidRPr="00327A4F">
        <w:rPr>
          <w:rStyle w:val="11"/>
          <w:color w:val="auto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2020AB" w:rsidRPr="00327A4F" w:rsidRDefault="005B50C1" w:rsidP="00121A5A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327A4F">
        <w:rPr>
          <w:rStyle w:val="11"/>
          <w:color w:val="auto"/>
          <w:sz w:val="24"/>
          <w:szCs w:val="24"/>
        </w:rPr>
        <w:t xml:space="preserve">Плановой и отчетной документации </w:t>
      </w:r>
      <w:r w:rsidR="00121A5A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тдела.</w:t>
      </w:r>
    </w:p>
    <w:p w:rsidR="0028200D" w:rsidRPr="00327A4F" w:rsidRDefault="0028200D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327A4F" w:rsidRDefault="00CE4B0D" w:rsidP="000C56F1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851"/>
          <w:tab w:val="left" w:pos="1134"/>
        </w:tabs>
        <w:spacing w:line="240" w:lineRule="auto"/>
        <w:ind w:left="357" w:firstLine="494"/>
        <w:jc w:val="center"/>
        <w:rPr>
          <w:rStyle w:val="25"/>
          <w:b/>
          <w:bCs/>
          <w:color w:val="auto"/>
          <w:sz w:val="24"/>
          <w:szCs w:val="24"/>
        </w:rPr>
      </w:pPr>
      <w:r w:rsidRPr="00327A4F">
        <w:rPr>
          <w:rStyle w:val="25"/>
          <w:b/>
          <w:bCs/>
          <w:color w:val="auto"/>
          <w:sz w:val="24"/>
          <w:szCs w:val="24"/>
        </w:rPr>
        <w:t>Сроки и процедуры подготовки, рассмотрения проектов управленческих и иных решений,</w:t>
      </w:r>
      <w:r w:rsidR="009B022D" w:rsidRPr="00327A4F">
        <w:rPr>
          <w:rStyle w:val="25"/>
          <w:b/>
          <w:bCs/>
          <w:color w:val="auto"/>
          <w:sz w:val="24"/>
          <w:szCs w:val="24"/>
        </w:rPr>
        <w:t xml:space="preserve"> </w:t>
      </w:r>
      <w:r w:rsidRPr="00327A4F">
        <w:rPr>
          <w:rStyle w:val="25"/>
          <w:b/>
          <w:bCs/>
          <w:color w:val="auto"/>
          <w:sz w:val="24"/>
          <w:szCs w:val="24"/>
        </w:rPr>
        <w:t>порядок согласования и принятия данных решений</w:t>
      </w:r>
    </w:p>
    <w:p w:rsidR="007760A9" w:rsidRPr="00327A4F" w:rsidRDefault="00C43930" w:rsidP="00327A4F">
      <w:pPr>
        <w:pStyle w:val="20"/>
        <w:shd w:val="clear" w:color="auto" w:fill="auto"/>
        <w:tabs>
          <w:tab w:val="left" w:pos="851"/>
          <w:tab w:val="left" w:pos="2317"/>
        </w:tabs>
        <w:spacing w:line="240" w:lineRule="auto"/>
        <w:ind w:firstLine="709"/>
        <w:rPr>
          <w:color w:val="auto"/>
          <w:sz w:val="24"/>
          <w:szCs w:val="24"/>
        </w:rPr>
      </w:pPr>
      <w:r w:rsidRPr="00327A4F">
        <w:rPr>
          <w:color w:val="auto"/>
          <w:sz w:val="24"/>
          <w:szCs w:val="24"/>
        </w:rPr>
        <w:tab/>
      </w:r>
    </w:p>
    <w:p w:rsidR="00A25915" w:rsidRPr="00327A4F" w:rsidRDefault="009B022D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В </w:t>
      </w:r>
      <w:r w:rsidR="00CE4B0D" w:rsidRPr="00327A4F">
        <w:rPr>
          <w:rStyle w:val="11"/>
          <w:color w:val="auto"/>
          <w:sz w:val="24"/>
          <w:szCs w:val="24"/>
        </w:rPr>
        <w:t xml:space="preserve">соответствии со своими должностными обязанностями </w:t>
      </w:r>
      <w:r w:rsidR="006F0E51" w:rsidRPr="00327A4F">
        <w:rPr>
          <w:color w:val="auto"/>
          <w:sz w:val="24"/>
          <w:szCs w:val="24"/>
        </w:rPr>
        <w:t xml:space="preserve">государственный инспектор </w:t>
      </w:r>
      <w:r w:rsidR="00121A5A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28200D" w:rsidRPr="00327A4F" w:rsidRDefault="0028200D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327A4F" w:rsidRDefault="00CE4B0D" w:rsidP="00121A5A">
      <w:pPr>
        <w:pStyle w:val="4"/>
        <w:numPr>
          <w:ilvl w:val="0"/>
          <w:numId w:val="2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1134"/>
        <w:jc w:val="center"/>
        <w:rPr>
          <w:rStyle w:val="25"/>
          <w:color w:val="auto"/>
          <w:sz w:val="24"/>
          <w:szCs w:val="24"/>
        </w:rPr>
      </w:pPr>
      <w:r w:rsidRPr="00327A4F">
        <w:rPr>
          <w:rStyle w:val="25"/>
          <w:color w:val="auto"/>
          <w:sz w:val="24"/>
          <w:szCs w:val="24"/>
        </w:rPr>
        <w:t xml:space="preserve">Порядок служебного взаимодействия гражданского служащего в связи с </w:t>
      </w:r>
      <w:r w:rsidRPr="00327A4F">
        <w:rPr>
          <w:rStyle w:val="25"/>
          <w:color w:val="auto"/>
          <w:sz w:val="24"/>
          <w:szCs w:val="24"/>
        </w:rPr>
        <w:lastRenderedPageBreak/>
        <w:t>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760A9" w:rsidRPr="00327A4F" w:rsidRDefault="007760A9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5F68D3" w:rsidRPr="00327A4F" w:rsidRDefault="005F68D3" w:rsidP="00327A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 процессе осуществления профессиональной служебной деятельности</w:t>
      </w:r>
      <w:r w:rsidR="001D7A13"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="006F0E51" w:rsidRPr="00327A4F">
        <w:rPr>
          <w:rFonts w:ascii="Times New Roman" w:eastAsia="Andale Sans UI" w:hAnsi="Times New Roman" w:cs="Times New Roman"/>
          <w:color w:val="auto"/>
          <w:kern w:val="3"/>
          <w:lang w:eastAsia="ja-JP"/>
        </w:rPr>
        <w:t xml:space="preserve">государственный инспектор </w:t>
      </w:r>
      <w:r w:rsidR="00121A5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</w:t>
      </w:r>
      <w:r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 взаимодействует:</w:t>
      </w:r>
    </w:p>
    <w:p w:rsidR="005F68D3" w:rsidRPr="00327A4F" w:rsidRDefault="005F68D3" w:rsidP="00327A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заместителем руководителя;</w:t>
      </w:r>
    </w:p>
    <w:p w:rsidR="00794777" w:rsidRPr="00327A4F" w:rsidRDefault="00794777" w:rsidP="00327A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с начальником </w:t>
      </w:r>
      <w:r w:rsidR="003140A1"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и другими государственными гражданскими служащими </w:t>
      </w:r>
      <w:r w:rsidR="00121A5A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</w:t>
      </w:r>
      <w:r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тдела;</w:t>
      </w:r>
    </w:p>
    <w:p w:rsidR="005F68D3" w:rsidRPr="00327A4F" w:rsidRDefault="005F68D3" w:rsidP="00327A4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327A4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2020AB" w:rsidRPr="00327A4F" w:rsidRDefault="00CE4B0D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 w:rsidRPr="00327A4F">
        <w:rPr>
          <w:rStyle w:val="11"/>
          <w:color w:val="auto"/>
          <w:sz w:val="24"/>
          <w:szCs w:val="24"/>
        </w:rPr>
        <w:t xml:space="preserve">Взаимодействие </w:t>
      </w:r>
      <w:r w:rsidR="00794777" w:rsidRPr="00327A4F">
        <w:rPr>
          <w:color w:val="auto"/>
          <w:sz w:val="24"/>
          <w:szCs w:val="24"/>
        </w:rPr>
        <w:t xml:space="preserve">государственного инспектора </w:t>
      </w:r>
      <w:r w:rsidR="00121A5A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 xml:space="preserve">тдела Управления с государственными служащими </w:t>
      </w:r>
      <w:r w:rsidR="009B022D" w:rsidRPr="00327A4F">
        <w:rPr>
          <w:rStyle w:val="11"/>
          <w:color w:val="auto"/>
          <w:sz w:val="24"/>
          <w:szCs w:val="24"/>
        </w:rPr>
        <w:t>Р</w:t>
      </w:r>
      <w:r w:rsidRPr="00327A4F">
        <w:rPr>
          <w:rStyle w:val="11"/>
          <w:color w:val="auto"/>
          <w:sz w:val="24"/>
          <w:szCs w:val="24"/>
        </w:rPr>
        <w:t>остехнадзора, государственными служащими иных государственных органов</w:t>
      </w:r>
      <w:r w:rsidR="00794777" w:rsidRPr="00327A4F">
        <w:rPr>
          <w:rStyle w:val="11"/>
          <w:color w:val="auto"/>
          <w:sz w:val="24"/>
          <w:szCs w:val="24"/>
        </w:rPr>
        <w:t>,</w:t>
      </w:r>
      <w:r w:rsidRPr="00327A4F">
        <w:rPr>
          <w:rStyle w:val="11"/>
          <w:color w:val="auto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="005F68D3" w:rsidRPr="00327A4F">
        <w:rPr>
          <w:rStyle w:val="11"/>
          <w:color w:val="auto"/>
          <w:sz w:val="24"/>
          <w:szCs w:val="24"/>
        </w:rPr>
        <w:t xml:space="preserve"> </w:t>
      </w:r>
      <w:r w:rsidRPr="00327A4F">
        <w:rPr>
          <w:rStyle w:val="11"/>
          <w:color w:val="auto"/>
          <w:sz w:val="24"/>
          <w:szCs w:val="24"/>
        </w:rPr>
        <w:t>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7760A9" w:rsidRDefault="007760A9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327A4F" w:rsidRDefault="00A96958" w:rsidP="00A96958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418"/>
        </w:tabs>
        <w:spacing w:line="240" w:lineRule="auto"/>
        <w:ind w:firstLine="1134"/>
        <w:jc w:val="both"/>
        <w:rPr>
          <w:rStyle w:val="25"/>
          <w:b/>
          <w:bCs/>
          <w:color w:val="auto"/>
          <w:sz w:val="24"/>
          <w:szCs w:val="24"/>
        </w:rPr>
      </w:pPr>
      <w:r>
        <w:rPr>
          <w:rStyle w:val="25"/>
          <w:b/>
          <w:bCs/>
          <w:color w:val="auto"/>
          <w:sz w:val="24"/>
          <w:szCs w:val="24"/>
        </w:rPr>
        <w:t xml:space="preserve">  </w:t>
      </w:r>
      <w:r w:rsidR="00CE4B0D" w:rsidRPr="00327A4F">
        <w:rPr>
          <w:rStyle w:val="25"/>
          <w:b/>
          <w:bCs/>
          <w:color w:val="auto"/>
          <w:sz w:val="24"/>
          <w:szCs w:val="24"/>
        </w:rPr>
        <w:t>Перечень государственных услуг, оказываемых гражданам и организациям в соответствии с</w:t>
      </w:r>
      <w:r w:rsidR="009B022D" w:rsidRPr="00327A4F">
        <w:rPr>
          <w:rStyle w:val="25"/>
          <w:b/>
          <w:bCs/>
          <w:color w:val="auto"/>
          <w:sz w:val="24"/>
          <w:szCs w:val="24"/>
        </w:rPr>
        <w:t xml:space="preserve"> </w:t>
      </w:r>
      <w:r w:rsidR="00CE4B0D" w:rsidRPr="00327A4F">
        <w:rPr>
          <w:rStyle w:val="25"/>
          <w:b/>
          <w:bCs/>
          <w:color w:val="auto"/>
          <w:sz w:val="24"/>
          <w:szCs w:val="24"/>
        </w:rPr>
        <w:t>административными регламентами Ростехнадзора</w:t>
      </w:r>
    </w:p>
    <w:p w:rsidR="007760A9" w:rsidRPr="00327A4F" w:rsidRDefault="007760A9" w:rsidP="00327A4F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</w:p>
    <w:p w:rsidR="0028200D" w:rsidRPr="00327A4F" w:rsidRDefault="00357B08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color w:val="auto"/>
          <w:sz w:val="24"/>
          <w:szCs w:val="24"/>
        </w:rPr>
        <w:t>Г</w:t>
      </w:r>
      <w:r w:rsidR="006F0E51" w:rsidRPr="00327A4F">
        <w:rPr>
          <w:color w:val="auto"/>
          <w:sz w:val="24"/>
          <w:szCs w:val="24"/>
        </w:rPr>
        <w:t xml:space="preserve">осударственным инспектором </w:t>
      </w:r>
      <w:r w:rsidR="00121A5A">
        <w:rPr>
          <w:rStyle w:val="11"/>
          <w:color w:val="auto"/>
          <w:sz w:val="24"/>
          <w:szCs w:val="24"/>
        </w:rPr>
        <w:t>о</w:t>
      </w:r>
      <w:r w:rsidR="00CE4B0D" w:rsidRPr="00327A4F">
        <w:rPr>
          <w:rStyle w:val="11"/>
          <w:color w:val="auto"/>
          <w:sz w:val="24"/>
          <w:szCs w:val="24"/>
        </w:rPr>
        <w:t>тдела</w:t>
      </w:r>
      <w:r w:rsidR="0014163E" w:rsidRPr="00327A4F"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 xml:space="preserve"> государственные услуги не оказываются.</w:t>
      </w:r>
      <w:r w:rsidR="005F68D3" w:rsidRPr="00327A4F">
        <w:rPr>
          <w:rStyle w:val="11"/>
          <w:color w:val="auto"/>
          <w:sz w:val="24"/>
          <w:szCs w:val="24"/>
        </w:rPr>
        <w:t xml:space="preserve"> </w:t>
      </w:r>
    </w:p>
    <w:p w:rsidR="005F68D3" w:rsidRPr="00327A4F" w:rsidRDefault="005F68D3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327A4F" w:rsidRDefault="00CE4B0D" w:rsidP="00F62737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5"/>
          <w:b/>
          <w:bCs/>
          <w:color w:val="auto"/>
          <w:sz w:val="24"/>
          <w:szCs w:val="24"/>
        </w:rPr>
      </w:pPr>
      <w:r w:rsidRPr="00327A4F">
        <w:rPr>
          <w:rStyle w:val="25"/>
          <w:b/>
          <w:bCs/>
          <w:color w:val="auto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7760A9" w:rsidRPr="00327A4F" w:rsidRDefault="007760A9" w:rsidP="00327A4F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color w:val="auto"/>
          <w:sz w:val="24"/>
          <w:szCs w:val="24"/>
        </w:rPr>
      </w:pPr>
    </w:p>
    <w:p w:rsidR="002020AB" w:rsidRPr="00327A4F" w:rsidRDefault="00CE4B0D" w:rsidP="00327A4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2020AB" w:rsidRPr="00327A4F" w:rsidRDefault="009B022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="00CE4B0D" w:rsidRPr="00327A4F">
        <w:rPr>
          <w:rStyle w:val="11"/>
          <w:color w:val="auto"/>
          <w:sz w:val="24"/>
          <w:szCs w:val="24"/>
        </w:rPr>
        <w:t>выполняемому объему работы и интенсивности труда, способности сохранять</w:t>
      </w:r>
      <w:r w:rsidRPr="00327A4F"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высокую работоспособность в экстремальных условиях, соблюдению служебной дисциплины;</w:t>
      </w:r>
      <w:r w:rsidR="00CE4B0D" w:rsidRPr="00327A4F">
        <w:rPr>
          <w:rStyle w:val="11"/>
          <w:color w:val="auto"/>
          <w:sz w:val="24"/>
          <w:szCs w:val="24"/>
        </w:rPr>
        <w:tab/>
      </w:r>
    </w:p>
    <w:p w:rsidR="002020AB" w:rsidRDefault="009B022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="00CE4B0D" w:rsidRPr="00327A4F">
        <w:rPr>
          <w:rStyle w:val="11"/>
          <w:color w:val="auto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</w:t>
      </w:r>
      <w:r w:rsidRPr="00327A4F">
        <w:rPr>
          <w:rStyle w:val="11"/>
          <w:color w:val="auto"/>
          <w:sz w:val="24"/>
          <w:szCs w:val="24"/>
        </w:rPr>
        <w:t>ва своевременно выполненных к об</w:t>
      </w:r>
      <w:r w:rsidR="00CE4B0D" w:rsidRPr="00327A4F">
        <w:rPr>
          <w:rStyle w:val="11"/>
          <w:color w:val="auto"/>
          <w:sz w:val="24"/>
          <w:szCs w:val="24"/>
        </w:rPr>
        <w:t>щему количеству индивидуальных поручений;</w:t>
      </w:r>
    </w:p>
    <w:p w:rsidR="00FA16A4" w:rsidRPr="00327A4F" w:rsidRDefault="00FA16A4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327A4F" w:rsidRDefault="009B022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="00CE4B0D" w:rsidRPr="00327A4F">
        <w:rPr>
          <w:rStyle w:val="11"/>
          <w:color w:val="auto"/>
          <w:sz w:val="24"/>
          <w:szCs w:val="24"/>
        </w:rPr>
        <w:t>качеству выполненной работы (подготовке документов в соответствии с</w:t>
      </w:r>
      <w:r w:rsidRPr="00327A4F"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установленными требованиями, полному и логичному изложению материала, юридически</w:t>
      </w:r>
      <w:r w:rsidRPr="00327A4F">
        <w:rPr>
          <w:rStyle w:val="11"/>
          <w:color w:val="auto"/>
          <w:sz w:val="24"/>
          <w:szCs w:val="24"/>
        </w:rPr>
        <w:t xml:space="preserve"> </w:t>
      </w:r>
      <w:r w:rsidR="00CE4B0D" w:rsidRPr="00327A4F">
        <w:rPr>
          <w:rStyle w:val="11"/>
          <w:color w:val="auto"/>
          <w:sz w:val="24"/>
          <w:szCs w:val="24"/>
        </w:rPr>
        <w:t>грамотному составлению документа, отсутствию стил</w:t>
      </w:r>
      <w:r w:rsidRPr="00327A4F">
        <w:rPr>
          <w:rStyle w:val="11"/>
          <w:color w:val="auto"/>
          <w:sz w:val="24"/>
          <w:szCs w:val="24"/>
        </w:rPr>
        <w:t>истических и грамматических ошибок)</w:t>
      </w:r>
      <w:r w:rsidR="006D5B0F" w:rsidRPr="00327A4F">
        <w:rPr>
          <w:rStyle w:val="11"/>
          <w:color w:val="auto"/>
          <w:sz w:val="24"/>
          <w:szCs w:val="24"/>
        </w:rPr>
        <w:t>;</w:t>
      </w:r>
    </w:p>
    <w:p w:rsidR="006D5B0F" w:rsidRPr="00327A4F" w:rsidRDefault="006D5B0F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профессиональной компетентности (знанию законодательных, нормативных правовых актов</w:t>
      </w:r>
      <w:proofErr w:type="gramStart"/>
      <w:r w:rsidRPr="00327A4F">
        <w:rPr>
          <w:rStyle w:val="11"/>
          <w:color w:val="auto"/>
          <w:sz w:val="24"/>
          <w:szCs w:val="24"/>
        </w:rPr>
        <w:t>.</w:t>
      </w:r>
      <w:proofErr w:type="gramEnd"/>
      <w:r w:rsidRPr="00327A4F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327A4F">
        <w:rPr>
          <w:rStyle w:val="11"/>
          <w:color w:val="auto"/>
          <w:sz w:val="24"/>
          <w:szCs w:val="24"/>
        </w:rPr>
        <w:t>ш</w:t>
      </w:r>
      <w:proofErr w:type="gramEnd"/>
      <w:r w:rsidRPr="00327A4F"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D5B0F" w:rsidRPr="00327A4F" w:rsidRDefault="006D5B0F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 xml:space="preserve">способности четко организовывать и планировать выполнение </w:t>
      </w:r>
      <w:r w:rsidR="00A5076A" w:rsidRPr="00327A4F">
        <w:rPr>
          <w:rStyle w:val="11"/>
          <w:color w:val="auto"/>
          <w:sz w:val="24"/>
          <w:szCs w:val="24"/>
        </w:rPr>
        <w:t>порученных</w:t>
      </w:r>
      <w:r w:rsidRPr="00327A4F">
        <w:rPr>
          <w:rStyle w:val="11"/>
          <w:color w:val="auto"/>
          <w:sz w:val="24"/>
          <w:szCs w:val="24"/>
        </w:rPr>
        <w:t xml:space="preserve"> заданий, умению рационально использовать рабочее время, расставлять приоритеты;</w:t>
      </w:r>
    </w:p>
    <w:p w:rsidR="006D5B0F" w:rsidRPr="00327A4F" w:rsidRDefault="006D5B0F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</w:t>
      </w:r>
      <w:r w:rsidR="00D456CD" w:rsidRPr="00327A4F">
        <w:rPr>
          <w:rStyle w:val="11"/>
          <w:color w:val="auto"/>
          <w:sz w:val="24"/>
          <w:szCs w:val="24"/>
        </w:rPr>
        <w:t xml:space="preserve"> адаптироваться к новым условиям и требованиям, самостоятельности выполнения служебных обязанностей;</w:t>
      </w:r>
    </w:p>
    <w:p w:rsidR="00D456CD" w:rsidRPr="00327A4F" w:rsidRDefault="00D456C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осознания ответственности за последствия своих действий, принимаемых решений;</w:t>
      </w:r>
    </w:p>
    <w:p w:rsidR="00D456CD" w:rsidRPr="00327A4F" w:rsidRDefault="00D456C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D456CD" w:rsidRPr="00327A4F" w:rsidRDefault="00D456C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lastRenderedPageBreak/>
        <w:t>-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полнота применения прав, предоставленных данным регламентом;</w:t>
      </w:r>
    </w:p>
    <w:p w:rsidR="00D456CD" w:rsidRPr="00327A4F" w:rsidRDefault="00D456C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 xml:space="preserve">- 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 xml:space="preserve">своевременное предоставление планов работ и отчетной документации по </w:t>
      </w:r>
      <w:r w:rsidR="00A5076A" w:rsidRPr="00327A4F">
        <w:rPr>
          <w:rStyle w:val="11"/>
          <w:color w:val="auto"/>
          <w:sz w:val="24"/>
          <w:szCs w:val="24"/>
        </w:rPr>
        <w:t>утверждённой</w:t>
      </w:r>
      <w:r w:rsidRPr="00327A4F">
        <w:rPr>
          <w:rStyle w:val="11"/>
          <w:color w:val="auto"/>
          <w:sz w:val="24"/>
          <w:szCs w:val="24"/>
        </w:rPr>
        <w:t xml:space="preserve"> форме отчетной деятельности;</w:t>
      </w:r>
    </w:p>
    <w:p w:rsidR="00D456CD" w:rsidRPr="00327A4F" w:rsidRDefault="00D456C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-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оперативность принятия решений, напр</w:t>
      </w:r>
      <w:r w:rsidR="00A5076A" w:rsidRPr="00327A4F">
        <w:rPr>
          <w:rStyle w:val="11"/>
          <w:color w:val="auto"/>
          <w:sz w:val="24"/>
          <w:szCs w:val="24"/>
        </w:rPr>
        <w:t>а</w:t>
      </w:r>
      <w:r w:rsidRPr="00327A4F">
        <w:rPr>
          <w:rStyle w:val="11"/>
          <w:color w:val="auto"/>
          <w:sz w:val="24"/>
          <w:szCs w:val="24"/>
        </w:rPr>
        <w:t xml:space="preserve">вленных на эффективную реализацию задач, возложенных </w:t>
      </w:r>
      <w:r w:rsidR="00121A5A">
        <w:rPr>
          <w:rStyle w:val="11"/>
          <w:color w:val="auto"/>
          <w:sz w:val="24"/>
          <w:szCs w:val="24"/>
        </w:rPr>
        <w:t>о</w:t>
      </w:r>
      <w:r w:rsidRPr="00327A4F">
        <w:rPr>
          <w:rStyle w:val="11"/>
          <w:color w:val="auto"/>
          <w:sz w:val="24"/>
          <w:szCs w:val="24"/>
        </w:rPr>
        <w:t>тдел Управления;</w:t>
      </w:r>
    </w:p>
    <w:p w:rsidR="00D456CD" w:rsidRPr="00327A4F" w:rsidRDefault="00D456CD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327A4F">
        <w:rPr>
          <w:rStyle w:val="11"/>
          <w:color w:val="auto"/>
          <w:sz w:val="24"/>
          <w:szCs w:val="24"/>
        </w:rPr>
        <w:t>-</w:t>
      </w:r>
      <w:r w:rsidR="00CF2CA8">
        <w:rPr>
          <w:rStyle w:val="11"/>
          <w:color w:val="auto"/>
          <w:sz w:val="24"/>
          <w:szCs w:val="24"/>
        </w:rPr>
        <w:tab/>
      </w:r>
      <w:r w:rsidRPr="00327A4F">
        <w:rPr>
          <w:rStyle w:val="11"/>
          <w:color w:val="auto"/>
          <w:sz w:val="24"/>
          <w:szCs w:val="24"/>
        </w:rPr>
        <w:t>выполнение в полном объеме и в установленные сроки указаний и распоряжений</w:t>
      </w:r>
      <w:r w:rsidR="00A5076A" w:rsidRPr="00327A4F">
        <w:rPr>
          <w:rStyle w:val="11"/>
          <w:color w:val="auto"/>
          <w:sz w:val="24"/>
          <w:szCs w:val="24"/>
        </w:rPr>
        <w:t xml:space="preserve"> вышестоящих руководителей.</w:t>
      </w:r>
      <w:r w:rsidRPr="00327A4F">
        <w:rPr>
          <w:rStyle w:val="11"/>
          <w:color w:val="auto"/>
          <w:sz w:val="24"/>
          <w:szCs w:val="24"/>
        </w:rPr>
        <w:t xml:space="preserve"> </w:t>
      </w:r>
    </w:p>
    <w:p w:rsidR="00A5076A" w:rsidRDefault="00A5076A" w:rsidP="00CF2CA8">
      <w:pPr>
        <w:pStyle w:val="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8279E" w:rsidRDefault="0028279E" w:rsidP="00C16A9B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rPr>
          <w:rStyle w:val="11"/>
          <w:color w:val="auto"/>
          <w:sz w:val="24"/>
          <w:szCs w:val="24"/>
        </w:rPr>
      </w:pPr>
    </w:p>
    <w:p w:rsidR="007C699E" w:rsidRPr="007C699E" w:rsidRDefault="007C699E" w:rsidP="007C699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GoBack"/>
      <w:bookmarkEnd w:id="11"/>
    </w:p>
    <w:p w:rsidR="007C699E" w:rsidRPr="007C699E" w:rsidRDefault="007C699E" w:rsidP="007C699E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2E25D7" w:rsidRPr="002E25D7" w:rsidRDefault="002E25D7" w:rsidP="002E25D7">
      <w:pP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E25D7" w:rsidRDefault="002E25D7" w:rsidP="00F97C55">
      <w:pPr>
        <w:pStyle w:val="4"/>
        <w:shd w:val="clear" w:color="auto" w:fill="auto"/>
        <w:tabs>
          <w:tab w:val="left" w:pos="1418"/>
        </w:tabs>
        <w:spacing w:before="0" w:line="240" w:lineRule="auto"/>
        <w:rPr>
          <w:color w:val="auto"/>
          <w:sz w:val="24"/>
          <w:szCs w:val="24"/>
        </w:rPr>
      </w:pPr>
    </w:p>
    <w:p w:rsidR="00A5076A" w:rsidRPr="00327A4F" w:rsidRDefault="00A5076A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rPr>
          <w:rStyle w:val="11"/>
          <w:color w:val="auto"/>
          <w:sz w:val="24"/>
          <w:szCs w:val="24"/>
        </w:rPr>
      </w:pPr>
    </w:p>
    <w:p w:rsidR="00A5076A" w:rsidRPr="00327A4F" w:rsidRDefault="00A5076A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A5076A" w:rsidRPr="00327A4F" w:rsidRDefault="00A5076A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155B7" w:rsidRPr="00327A4F" w:rsidRDefault="003155B7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155B7" w:rsidRPr="00327A4F" w:rsidRDefault="003155B7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155B7" w:rsidRDefault="003155B7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F97C55" w:rsidRDefault="00F97C55" w:rsidP="00327A4F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C177CD" w:rsidRDefault="00C177CD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p w:rsidR="00C177CD" w:rsidRDefault="00C177CD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p w:rsidR="00C177CD" w:rsidRDefault="00C177CD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p w:rsidR="00C177CD" w:rsidRDefault="00C177CD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p w:rsidR="00C177CD" w:rsidRDefault="00C177CD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p w:rsidR="00C177CD" w:rsidRDefault="00C177CD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p w:rsidR="00A96958" w:rsidRDefault="00A96958" w:rsidP="00CF2CA8">
      <w:pPr>
        <w:suppressAutoHyphens/>
        <w:jc w:val="center"/>
        <w:rPr>
          <w:rFonts w:ascii="Times New Roman" w:hAnsi="Times New Roman" w:cs="Times New Roman"/>
          <w:kern w:val="16"/>
        </w:rPr>
      </w:pPr>
    </w:p>
    <w:sectPr w:rsidR="00A96958" w:rsidSect="00F77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12" w:rsidRDefault="00ED7A12" w:rsidP="002020AB">
      <w:r>
        <w:separator/>
      </w:r>
    </w:p>
  </w:endnote>
  <w:endnote w:type="continuationSeparator" w:id="0">
    <w:p w:rsidR="00ED7A12" w:rsidRDefault="00ED7A12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3" w:rsidRDefault="00412B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2CF165D" wp14:editId="5D99A3F5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A33D45B" wp14:editId="61669C8B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53AE" w:rsidRPr="001553AE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53AE" w:rsidRPr="001553AE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12" w:rsidRDefault="00ED7A12"/>
  </w:footnote>
  <w:footnote w:type="continuationSeparator" w:id="0">
    <w:p w:rsidR="00ED7A12" w:rsidRDefault="00ED7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3" w:rsidRDefault="00412BC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60582"/>
      <w:docPartObj>
        <w:docPartGallery w:val="Page Numbers (Top of Page)"/>
        <w:docPartUnique/>
      </w:docPartObj>
    </w:sdtPr>
    <w:sdtEndPr/>
    <w:sdtContent>
      <w:p w:rsidR="00F75CEE" w:rsidRDefault="00F75C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AE">
          <w:rPr>
            <w:noProof/>
          </w:rPr>
          <w:t>13</w:t>
        </w:r>
        <w:r>
          <w:fldChar w:fldCharType="end"/>
        </w:r>
      </w:p>
    </w:sdtContent>
  </w:sdt>
  <w:p w:rsidR="00C177CD" w:rsidRDefault="00C177C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543833"/>
      <w:docPartObj>
        <w:docPartGallery w:val="Page Numbers (Top of Page)"/>
        <w:docPartUnique/>
      </w:docPartObj>
    </w:sdtPr>
    <w:sdtEndPr/>
    <w:sdtContent>
      <w:p w:rsidR="00412BC3" w:rsidRDefault="00ED7A12">
        <w:pPr>
          <w:pStyle w:val="af1"/>
          <w:jc w:val="center"/>
        </w:pPr>
      </w:p>
    </w:sdtContent>
  </w:sdt>
  <w:p w:rsidR="00412BC3" w:rsidRDefault="00412B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09C66A9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31EE4"/>
    <w:multiLevelType w:val="hybridMultilevel"/>
    <w:tmpl w:val="7D8A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5">
    <w:nsid w:val="25270BC5"/>
    <w:multiLevelType w:val="hybridMultilevel"/>
    <w:tmpl w:val="59023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86E95"/>
    <w:multiLevelType w:val="multilevel"/>
    <w:tmpl w:val="511E6CD8"/>
    <w:lvl w:ilvl="0">
      <w:start w:val="1"/>
      <w:numFmt w:val="decimal"/>
      <w:lvlText w:val="3.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A7625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1E7316C"/>
    <w:multiLevelType w:val="hybridMultilevel"/>
    <w:tmpl w:val="577219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6D2C20"/>
    <w:multiLevelType w:val="hybridMultilevel"/>
    <w:tmpl w:val="53427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83E96"/>
    <w:multiLevelType w:val="hybridMultilevel"/>
    <w:tmpl w:val="64D6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F09DE"/>
    <w:multiLevelType w:val="hybridMultilevel"/>
    <w:tmpl w:val="75BE6410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7C7808"/>
    <w:multiLevelType w:val="hybridMultilevel"/>
    <w:tmpl w:val="5B8A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3D7EA4"/>
    <w:multiLevelType w:val="hybridMultilevel"/>
    <w:tmpl w:val="7628822E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C4228"/>
    <w:multiLevelType w:val="hybridMultilevel"/>
    <w:tmpl w:val="5DB8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29"/>
  </w:num>
  <w:num w:numId="9">
    <w:abstractNumId w:val="13"/>
  </w:num>
  <w:num w:numId="10">
    <w:abstractNumId w:val="17"/>
  </w:num>
  <w:num w:numId="11">
    <w:abstractNumId w:val="3"/>
  </w:num>
  <w:num w:numId="1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6"/>
  </w:num>
  <w:num w:numId="22">
    <w:abstractNumId w:val="2"/>
  </w:num>
  <w:num w:numId="23">
    <w:abstractNumId w:val="25"/>
  </w:num>
  <w:num w:numId="24">
    <w:abstractNumId w:val="16"/>
  </w:num>
  <w:num w:numId="25">
    <w:abstractNumId w:val="7"/>
  </w:num>
  <w:num w:numId="26">
    <w:abstractNumId w:val="19"/>
  </w:num>
  <w:num w:numId="27">
    <w:abstractNumId w:val="22"/>
  </w:num>
  <w:num w:numId="28">
    <w:abstractNumId w:val="5"/>
  </w:num>
  <w:num w:numId="29">
    <w:abstractNumId w:val="30"/>
  </w:num>
  <w:num w:numId="30">
    <w:abstractNumId w:val="1"/>
  </w:num>
  <w:num w:numId="31">
    <w:abstractNumId w:val="26"/>
  </w:num>
  <w:num w:numId="32">
    <w:abstractNumId w:val="28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154EF"/>
    <w:rsid w:val="00023FF7"/>
    <w:rsid w:val="00036ED8"/>
    <w:rsid w:val="00047CBB"/>
    <w:rsid w:val="00055948"/>
    <w:rsid w:val="00082D1E"/>
    <w:rsid w:val="00090120"/>
    <w:rsid w:val="000C56F1"/>
    <w:rsid w:val="000C6BCE"/>
    <w:rsid w:val="000D5C8E"/>
    <w:rsid w:val="000E7948"/>
    <w:rsid w:val="00106D2D"/>
    <w:rsid w:val="00121A5A"/>
    <w:rsid w:val="00125977"/>
    <w:rsid w:val="0014163E"/>
    <w:rsid w:val="00143470"/>
    <w:rsid w:val="001553AE"/>
    <w:rsid w:val="00156D3A"/>
    <w:rsid w:val="00181B2C"/>
    <w:rsid w:val="00183FC5"/>
    <w:rsid w:val="001D7A13"/>
    <w:rsid w:val="001E070D"/>
    <w:rsid w:val="001E2433"/>
    <w:rsid w:val="002020AB"/>
    <w:rsid w:val="002317C1"/>
    <w:rsid w:val="002405AC"/>
    <w:rsid w:val="00244543"/>
    <w:rsid w:val="002617FB"/>
    <w:rsid w:val="00266019"/>
    <w:rsid w:val="00275C7E"/>
    <w:rsid w:val="0028200D"/>
    <w:rsid w:val="0028279E"/>
    <w:rsid w:val="0028356C"/>
    <w:rsid w:val="00284218"/>
    <w:rsid w:val="00291408"/>
    <w:rsid w:val="00294178"/>
    <w:rsid w:val="00294CB7"/>
    <w:rsid w:val="002A7BC6"/>
    <w:rsid w:val="002B77DB"/>
    <w:rsid w:val="002E25D7"/>
    <w:rsid w:val="003044B9"/>
    <w:rsid w:val="003140A1"/>
    <w:rsid w:val="003155B7"/>
    <w:rsid w:val="00316233"/>
    <w:rsid w:val="00325120"/>
    <w:rsid w:val="00327A4F"/>
    <w:rsid w:val="00334638"/>
    <w:rsid w:val="00351BAB"/>
    <w:rsid w:val="00353A6D"/>
    <w:rsid w:val="00355199"/>
    <w:rsid w:val="00357B08"/>
    <w:rsid w:val="00387268"/>
    <w:rsid w:val="00391F8E"/>
    <w:rsid w:val="003D2197"/>
    <w:rsid w:val="003D6752"/>
    <w:rsid w:val="003F2BEE"/>
    <w:rsid w:val="003F5386"/>
    <w:rsid w:val="00411736"/>
    <w:rsid w:val="00411756"/>
    <w:rsid w:val="00412BC3"/>
    <w:rsid w:val="004279F3"/>
    <w:rsid w:val="00430463"/>
    <w:rsid w:val="004625B1"/>
    <w:rsid w:val="00464CDD"/>
    <w:rsid w:val="004914F8"/>
    <w:rsid w:val="004D45A9"/>
    <w:rsid w:val="004E2253"/>
    <w:rsid w:val="004E3369"/>
    <w:rsid w:val="004E3418"/>
    <w:rsid w:val="004E4B71"/>
    <w:rsid w:val="004F5B8D"/>
    <w:rsid w:val="0050297C"/>
    <w:rsid w:val="005042FA"/>
    <w:rsid w:val="00531B9E"/>
    <w:rsid w:val="00533BBA"/>
    <w:rsid w:val="0055208A"/>
    <w:rsid w:val="00554B0F"/>
    <w:rsid w:val="00571BBD"/>
    <w:rsid w:val="00574094"/>
    <w:rsid w:val="00576940"/>
    <w:rsid w:val="0059456E"/>
    <w:rsid w:val="005B2261"/>
    <w:rsid w:val="005B50C1"/>
    <w:rsid w:val="005C68D1"/>
    <w:rsid w:val="005D12DB"/>
    <w:rsid w:val="005F68D3"/>
    <w:rsid w:val="005F6D95"/>
    <w:rsid w:val="0061557B"/>
    <w:rsid w:val="0061792D"/>
    <w:rsid w:val="00656ECE"/>
    <w:rsid w:val="00657246"/>
    <w:rsid w:val="0068643F"/>
    <w:rsid w:val="006941C1"/>
    <w:rsid w:val="006A033D"/>
    <w:rsid w:val="006A425A"/>
    <w:rsid w:val="006A5242"/>
    <w:rsid w:val="006B64F9"/>
    <w:rsid w:val="006D1B63"/>
    <w:rsid w:val="006D5B0F"/>
    <w:rsid w:val="006E47BA"/>
    <w:rsid w:val="006F0E51"/>
    <w:rsid w:val="0070468A"/>
    <w:rsid w:val="00706ED5"/>
    <w:rsid w:val="00712453"/>
    <w:rsid w:val="00716804"/>
    <w:rsid w:val="007171EC"/>
    <w:rsid w:val="007556D8"/>
    <w:rsid w:val="00770CEA"/>
    <w:rsid w:val="007760A9"/>
    <w:rsid w:val="0078599D"/>
    <w:rsid w:val="00794777"/>
    <w:rsid w:val="007A0876"/>
    <w:rsid w:val="007A0964"/>
    <w:rsid w:val="007C699E"/>
    <w:rsid w:val="007D2B10"/>
    <w:rsid w:val="007E0FA6"/>
    <w:rsid w:val="007F4538"/>
    <w:rsid w:val="007F63A3"/>
    <w:rsid w:val="00811BAB"/>
    <w:rsid w:val="008140C2"/>
    <w:rsid w:val="00834B67"/>
    <w:rsid w:val="00851161"/>
    <w:rsid w:val="008575B4"/>
    <w:rsid w:val="008675E2"/>
    <w:rsid w:val="00871531"/>
    <w:rsid w:val="00875A2C"/>
    <w:rsid w:val="00876786"/>
    <w:rsid w:val="008A0892"/>
    <w:rsid w:val="008B37D8"/>
    <w:rsid w:val="008B778F"/>
    <w:rsid w:val="008C2EC6"/>
    <w:rsid w:val="008D3055"/>
    <w:rsid w:val="008E724D"/>
    <w:rsid w:val="008E7646"/>
    <w:rsid w:val="008F0D05"/>
    <w:rsid w:val="0090140D"/>
    <w:rsid w:val="00910052"/>
    <w:rsid w:val="00912270"/>
    <w:rsid w:val="0092002A"/>
    <w:rsid w:val="0094022B"/>
    <w:rsid w:val="00940527"/>
    <w:rsid w:val="00945F32"/>
    <w:rsid w:val="00952D58"/>
    <w:rsid w:val="009532C6"/>
    <w:rsid w:val="0096386F"/>
    <w:rsid w:val="00992D17"/>
    <w:rsid w:val="009B022D"/>
    <w:rsid w:val="009B5DFC"/>
    <w:rsid w:val="00A01A65"/>
    <w:rsid w:val="00A0337B"/>
    <w:rsid w:val="00A16E95"/>
    <w:rsid w:val="00A25915"/>
    <w:rsid w:val="00A4312C"/>
    <w:rsid w:val="00A5076A"/>
    <w:rsid w:val="00A81F99"/>
    <w:rsid w:val="00A91274"/>
    <w:rsid w:val="00A935E4"/>
    <w:rsid w:val="00A937B7"/>
    <w:rsid w:val="00A96958"/>
    <w:rsid w:val="00AC53DC"/>
    <w:rsid w:val="00AD7E80"/>
    <w:rsid w:val="00B02476"/>
    <w:rsid w:val="00B051DC"/>
    <w:rsid w:val="00B05F04"/>
    <w:rsid w:val="00B1108F"/>
    <w:rsid w:val="00B45EFE"/>
    <w:rsid w:val="00B50652"/>
    <w:rsid w:val="00B57864"/>
    <w:rsid w:val="00B6579A"/>
    <w:rsid w:val="00B70ED0"/>
    <w:rsid w:val="00BB1DAC"/>
    <w:rsid w:val="00BE03A6"/>
    <w:rsid w:val="00BE2F26"/>
    <w:rsid w:val="00BE4FD1"/>
    <w:rsid w:val="00C10570"/>
    <w:rsid w:val="00C16A9B"/>
    <w:rsid w:val="00C177CD"/>
    <w:rsid w:val="00C213A1"/>
    <w:rsid w:val="00C2454F"/>
    <w:rsid w:val="00C26DCF"/>
    <w:rsid w:val="00C355BA"/>
    <w:rsid w:val="00C43930"/>
    <w:rsid w:val="00C9161C"/>
    <w:rsid w:val="00CB3652"/>
    <w:rsid w:val="00CD66DA"/>
    <w:rsid w:val="00CE4B0D"/>
    <w:rsid w:val="00CF2CA8"/>
    <w:rsid w:val="00D032EF"/>
    <w:rsid w:val="00D06FBD"/>
    <w:rsid w:val="00D13F97"/>
    <w:rsid w:val="00D27806"/>
    <w:rsid w:val="00D279FD"/>
    <w:rsid w:val="00D33DA7"/>
    <w:rsid w:val="00D368D1"/>
    <w:rsid w:val="00D456CD"/>
    <w:rsid w:val="00D567FA"/>
    <w:rsid w:val="00D648B7"/>
    <w:rsid w:val="00D6619B"/>
    <w:rsid w:val="00D67A8A"/>
    <w:rsid w:val="00D82597"/>
    <w:rsid w:val="00D834CC"/>
    <w:rsid w:val="00DA0994"/>
    <w:rsid w:val="00DB110B"/>
    <w:rsid w:val="00DB3FD7"/>
    <w:rsid w:val="00DB6CC0"/>
    <w:rsid w:val="00DC205B"/>
    <w:rsid w:val="00DC324C"/>
    <w:rsid w:val="00DD240C"/>
    <w:rsid w:val="00DD590C"/>
    <w:rsid w:val="00DD7358"/>
    <w:rsid w:val="00E1591A"/>
    <w:rsid w:val="00E26F8E"/>
    <w:rsid w:val="00E301F2"/>
    <w:rsid w:val="00E40A00"/>
    <w:rsid w:val="00E4786B"/>
    <w:rsid w:val="00E55C77"/>
    <w:rsid w:val="00E63270"/>
    <w:rsid w:val="00E7363B"/>
    <w:rsid w:val="00E745DA"/>
    <w:rsid w:val="00E86F3E"/>
    <w:rsid w:val="00E86FE5"/>
    <w:rsid w:val="00EA12C3"/>
    <w:rsid w:val="00EB471C"/>
    <w:rsid w:val="00EB6E40"/>
    <w:rsid w:val="00ED170F"/>
    <w:rsid w:val="00ED475F"/>
    <w:rsid w:val="00ED5347"/>
    <w:rsid w:val="00ED7A12"/>
    <w:rsid w:val="00EF0AEA"/>
    <w:rsid w:val="00F025DA"/>
    <w:rsid w:val="00F22AAD"/>
    <w:rsid w:val="00F4387D"/>
    <w:rsid w:val="00F52048"/>
    <w:rsid w:val="00F53EEB"/>
    <w:rsid w:val="00F542A4"/>
    <w:rsid w:val="00F62737"/>
    <w:rsid w:val="00F75CEE"/>
    <w:rsid w:val="00F75F08"/>
    <w:rsid w:val="00F77672"/>
    <w:rsid w:val="00F97C55"/>
    <w:rsid w:val="00FA16A4"/>
    <w:rsid w:val="00FB2A4E"/>
    <w:rsid w:val="00FC3625"/>
    <w:rsid w:val="00FD30B2"/>
    <w:rsid w:val="00FD57C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F2C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F2C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D97C-F893-42B6-8DA1-BCA4386A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95</cp:revision>
  <cp:lastPrinted>2017-11-16T08:30:00Z</cp:lastPrinted>
  <dcterms:created xsi:type="dcterms:W3CDTF">2017-08-13T12:29:00Z</dcterms:created>
  <dcterms:modified xsi:type="dcterms:W3CDTF">2018-06-04T08:40:00Z</dcterms:modified>
</cp:coreProperties>
</file>